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F3166B" w:rsidRDefault="00D56BBB" w:rsidP="00411330">
      <w:pPr>
        <w:jc w:val="both"/>
        <w:rPr>
          <w:lang w:val="en-GB"/>
        </w:rPr>
      </w:pPr>
      <w:r w:rsidRPr="00F3166B">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923E91" w:rsidRDefault="00923E91" w:rsidP="00CE253C">
      <w:pPr>
        <w:jc w:val="center"/>
        <w:rPr>
          <w:b/>
          <w:bCs/>
          <w:lang w:val="en-GB"/>
        </w:rPr>
      </w:pPr>
    </w:p>
    <w:p w:rsidR="00CE253C" w:rsidRPr="00F3166B" w:rsidRDefault="00CE253C" w:rsidP="00CE253C">
      <w:pPr>
        <w:jc w:val="center"/>
        <w:rPr>
          <w:b/>
          <w:bCs/>
          <w:lang w:val="en-GB"/>
        </w:rPr>
      </w:pPr>
      <w:r w:rsidRPr="00F3166B">
        <w:rPr>
          <w:b/>
          <w:bCs/>
          <w:lang w:val="en-GB"/>
        </w:rPr>
        <w:t>DECISION</w:t>
      </w:r>
      <w:r w:rsidR="008F26F4" w:rsidRPr="00F3166B">
        <w:rPr>
          <w:b/>
          <w:bCs/>
          <w:lang w:val="en-GB"/>
        </w:rPr>
        <w:t xml:space="preserve"> </w:t>
      </w:r>
    </w:p>
    <w:p w:rsidR="00CE253C" w:rsidRPr="00F3166B" w:rsidRDefault="00CE253C" w:rsidP="00CE253C">
      <w:pPr>
        <w:autoSpaceDE w:val="0"/>
        <w:autoSpaceDN w:val="0"/>
        <w:adjustRightInd w:val="0"/>
        <w:ind w:left="720" w:firstLine="720"/>
        <w:jc w:val="both"/>
        <w:rPr>
          <w:b/>
          <w:bCs/>
          <w:lang w:val="en-GB"/>
        </w:rPr>
      </w:pPr>
    </w:p>
    <w:p w:rsidR="00CE253C" w:rsidRPr="00F3166B" w:rsidRDefault="001D3AC8" w:rsidP="00CE253C">
      <w:pPr>
        <w:autoSpaceDE w:val="0"/>
        <w:autoSpaceDN w:val="0"/>
        <w:adjustRightInd w:val="0"/>
        <w:jc w:val="both"/>
        <w:rPr>
          <w:b/>
          <w:bCs/>
          <w:lang w:val="en-GB"/>
        </w:rPr>
      </w:pPr>
      <w:r w:rsidRPr="00F3166B">
        <w:rPr>
          <w:b/>
          <w:bCs/>
          <w:lang w:val="en-GB"/>
        </w:rPr>
        <w:t xml:space="preserve">Date of adoption:  </w:t>
      </w:r>
      <w:r w:rsidR="00923E91">
        <w:rPr>
          <w:b/>
          <w:bCs/>
          <w:lang w:val="en-GB"/>
        </w:rPr>
        <w:t>31 January</w:t>
      </w:r>
      <w:r w:rsidR="00A059D6" w:rsidRPr="00F3166B">
        <w:rPr>
          <w:b/>
          <w:bCs/>
          <w:lang w:val="en-GB"/>
        </w:rPr>
        <w:t xml:space="preserve"> 201</w:t>
      </w:r>
      <w:r w:rsidR="009463B9">
        <w:rPr>
          <w:b/>
          <w:bCs/>
          <w:lang w:val="en-GB"/>
        </w:rPr>
        <w:t>3</w:t>
      </w:r>
    </w:p>
    <w:p w:rsidR="00CE253C" w:rsidRPr="00F3166B" w:rsidRDefault="00CE253C" w:rsidP="00CE253C">
      <w:pPr>
        <w:autoSpaceDE w:val="0"/>
        <w:autoSpaceDN w:val="0"/>
        <w:adjustRightInd w:val="0"/>
        <w:jc w:val="both"/>
        <w:rPr>
          <w:b/>
          <w:bCs/>
          <w:lang w:val="en-GB"/>
        </w:rPr>
      </w:pPr>
    </w:p>
    <w:p w:rsidR="00CE253C" w:rsidRPr="00F3166B" w:rsidRDefault="00CE253C" w:rsidP="00CE253C">
      <w:pPr>
        <w:autoSpaceDE w:val="0"/>
        <w:autoSpaceDN w:val="0"/>
        <w:adjustRightInd w:val="0"/>
        <w:jc w:val="both"/>
        <w:rPr>
          <w:b/>
          <w:bCs/>
          <w:lang w:val="en-GB"/>
        </w:rPr>
      </w:pPr>
      <w:r w:rsidRPr="00F3166B">
        <w:rPr>
          <w:b/>
          <w:bCs/>
          <w:lang w:val="en-GB"/>
        </w:rPr>
        <w:t>Case</w:t>
      </w:r>
      <w:r w:rsidR="003A6A69" w:rsidRPr="00F3166B">
        <w:rPr>
          <w:b/>
          <w:bCs/>
          <w:lang w:val="en-GB"/>
        </w:rPr>
        <w:t>s</w:t>
      </w:r>
      <w:r w:rsidRPr="00F3166B">
        <w:rPr>
          <w:b/>
          <w:bCs/>
          <w:lang w:val="en-GB"/>
        </w:rPr>
        <w:t xml:space="preserve"> No</w:t>
      </w:r>
      <w:r w:rsidR="003A6A69" w:rsidRPr="00F3166B">
        <w:rPr>
          <w:b/>
          <w:bCs/>
          <w:lang w:val="en-GB"/>
        </w:rPr>
        <w:t>s</w:t>
      </w:r>
      <w:r w:rsidRPr="00F3166B">
        <w:rPr>
          <w:b/>
          <w:bCs/>
          <w:lang w:val="en-GB"/>
        </w:rPr>
        <w:t xml:space="preserve">. </w:t>
      </w:r>
      <w:r w:rsidR="008A3827" w:rsidRPr="00F3166B">
        <w:rPr>
          <w:b/>
          <w:bCs/>
          <w:lang w:val="en-GB"/>
        </w:rPr>
        <w:t>308/09</w:t>
      </w:r>
    </w:p>
    <w:p w:rsidR="00CE253C" w:rsidRPr="00F3166B" w:rsidRDefault="00CE253C" w:rsidP="00CE253C">
      <w:pPr>
        <w:autoSpaceDE w:val="0"/>
        <w:autoSpaceDN w:val="0"/>
        <w:adjustRightInd w:val="0"/>
        <w:jc w:val="both"/>
        <w:rPr>
          <w:b/>
          <w:bCs/>
          <w:lang w:val="en-GB"/>
        </w:rPr>
      </w:pPr>
      <w:r w:rsidRPr="00F3166B">
        <w:rPr>
          <w:b/>
          <w:bCs/>
          <w:lang w:val="en-GB"/>
        </w:rPr>
        <w:t xml:space="preserve"> </w:t>
      </w:r>
    </w:p>
    <w:p w:rsidR="00CE253C" w:rsidRPr="00F3166B" w:rsidRDefault="008A3827" w:rsidP="00CE253C">
      <w:pPr>
        <w:autoSpaceDE w:val="0"/>
        <w:autoSpaceDN w:val="0"/>
        <w:adjustRightInd w:val="0"/>
        <w:jc w:val="both"/>
        <w:rPr>
          <w:b/>
          <w:bCs/>
          <w:lang w:val="en-GB"/>
        </w:rPr>
      </w:pPr>
      <w:proofErr w:type="spellStart"/>
      <w:r w:rsidRPr="00F3166B">
        <w:rPr>
          <w:b/>
          <w:bCs/>
          <w:lang w:val="en-GB"/>
        </w:rPr>
        <w:t>Milorad</w:t>
      </w:r>
      <w:proofErr w:type="spellEnd"/>
      <w:r w:rsidRPr="00F3166B">
        <w:rPr>
          <w:b/>
          <w:bCs/>
          <w:lang w:val="en-GB"/>
        </w:rPr>
        <w:t xml:space="preserve"> RAJOVI</w:t>
      </w:r>
      <w:r w:rsidR="00643CE7" w:rsidRPr="00F3166B">
        <w:rPr>
          <w:b/>
          <w:bCs/>
          <w:lang w:val="en-GB"/>
        </w:rPr>
        <w:t>Ć</w:t>
      </w:r>
    </w:p>
    <w:p w:rsidR="00CE253C" w:rsidRPr="00F3166B" w:rsidRDefault="00CE253C" w:rsidP="00CE253C">
      <w:pPr>
        <w:autoSpaceDE w:val="0"/>
        <w:autoSpaceDN w:val="0"/>
        <w:adjustRightInd w:val="0"/>
        <w:jc w:val="both"/>
        <w:rPr>
          <w:b/>
          <w:bCs/>
          <w:lang w:val="en-GB"/>
        </w:rPr>
      </w:pPr>
      <w:r w:rsidRPr="00F3166B">
        <w:rPr>
          <w:b/>
          <w:bCs/>
          <w:lang w:val="en-GB"/>
        </w:rPr>
        <w:t xml:space="preserve"> </w:t>
      </w:r>
    </w:p>
    <w:p w:rsidR="00CE253C" w:rsidRPr="00F3166B" w:rsidRDefault="00CE253C" w:rsidP="00CE253C">
      <w:pPr>
        <w:autoSpaceDE w:val="0"/>
        <w:autoSpaceDN w:val="0"/>
        <w:adjustRightInd w:val="0"/>
        <w:jc w:val="both"/>
        <w:rPr>
          <w:b/>
          <w:bCs/>
          <w:lang w:val="en-GB"/>
        </w:rPr>
      </w:pPr>
      <w:proofErr w:type="gramStart"/>
      <w:r w:rsidRPr="00F3166B">
        <w:rPr>
          <w:b/>
          <w:bCs/>
          <w:lang w:val="en-GB"/>
        </w:rPr>
        <w:t>against</w:t>
      </w:r>
      <w:proofErr w:type="gramEnd"/>
    </w:p>
    <w:p w:rsidR="00CE253C" w:rsidRPr="00F3166B" w:rsidRDefault="00CE253C" w:rsidP="00CE253C">
      <w:pPr>
        <w:autoSpaceDE w:val="0"/>
        <w:autoSpaceDN w:val="0"/>
        <w:adjustRightInd w:val="0"/>
        <w:jc w:val="both"/>
        <w:rPr>
          <w:b/>
          <w:bCs/>
          <w:lang w:val="en-GB"/>
        </w:rPr>
      </w:pPr>
      <w:r w:rsidRPr="00F3166B">
        <w:rPr>
          <w:b/>
          <w:bCs/>
          <w:lang w:val="en-GB"/>
        </w:rPr>
        <w:t xml:space="preserve"> </w:t>
      </w:r>
    </w:p>
    <w:p w:rsidR="00CE253C" w:rsidRPr="00F3166B" w:rsidRDefault="00CE253C" w:rsidP="00CE253C">
      <w:pPr>
        <w:autoSpaceDE w:val="0"/>
        <w:autoSpaceDN w:val="0"/>
        <w:adjustRightInd w:val="0"/>
        <w:jc w:val="both"/>
        <w:rPr>
          <w:b/>
          <w:bCs/>
          <w:lang w:val="en-GB"/>
        </w:rPr>
      </w:pPr>
      <w:r w:rsidRPr="00F3166B">
        <w:rPr>
          <w:b/>
          <w:bCs/>
          <w:lang w:val="en-GB"/>
        </w:rPr>
        <w:t xml:space="preserve">UNMIK </w:t>
      </w:r>
    </w:p>
    <w:p w:rsidR="00CE253C" w:rsidRPr="00F3166B" w:rsidRDefault="00CE253C" w:rsidP="00CE253C">
      <w:pPr>
        <w:autoSpaceDE w:val="0"/>
        <w:autoSpaceDN w:val="0"/>
        <w:adjustRightInd w:val="0"/>
        <w:jc w:val="both"/>
        <w:rPr>
          <w:b/>
          <w:bCs/>
          <w:lang w:val="en-GB"/>
        </w:rPr>
      </w:pPr>
      <w:r w:rsidRPr="00F3166B">
        <w:rPr>
          <w:b/>
          <w:bCs/>
          <w:lang w:val="en-GB"/>
        </w:rPr>
        <w:t xml:space="preserve"> </w:t>
      </w:r>
    </w:p>
    <w:p w:rsidR="00CE253C" w:rsidRPr="00F3166B" w:rsidRDefault="00CE253C" w:rsidP="00CE253C">
      <w:pPr>
        <w:autoSpaceDE w:val="0"/>
        <w:autoSpaceDN w:val="0"/>
        <w:adjustRightInd w:val="0"/>
        <w:jc w:val="both"/>
        <w:rPr>
          <w:b/>
          <w:bCs/>
          <w:lang w:val="en-GB"/>
        </w:rPr>
      </w:pPr>
      <w:r w:rsidRPr="00F3166B">
        <w:rPr>
          <w:b/>
          <w:bCs/>
          <w:lang w:val="en-GB"/>
        </w:rPr>
        <w:t xml:space="preserve"> </w:t>
      </w:r>
    </w:p>
    <w:p w:rsidR="00CE253C" w:rsidRPr="00F3166B" w:rsidRDefault="00CE253C" w:rsidP="00CE253C">
      <w:pPr>
        <w:autoSpaceDE w:val="0"/>
        <w:autoSpaceDN w:val="0"/>
        <w:adjustRightInd w:val="0"/>
        <w:jc w:val="both"/>
        <w:rPr>
          <w:lang w:val="en-GB"/>
        </w:rPr>
      </w:pPr>
      <w:r w:rsidRPr="00F3166B">
        <w:rPr>
          <w:lang w:val="en-GB"/>
        </w:rPr>
        <w:t>The Human Rights Advisory Pan</w:t>
      </w:r>
      <w:r w:rsidR="001D3AC8" w:rsidRPr="00F3166B">
        <w:rPr>
          <w:lang w:val="en-GB"/>
        </w:rPr>
        <w:t>el</w:t>
      </w:r>
      <w:r w:rsidR="00923E91">
        <w:rPr>
          <w:lang w:val="en-GB"/>
        </w:rPr>
        <w:t xml:space="preserve"> sitting</w:t>
      </w:r>
      <w:r w:rsidR="001D3AC8" w:rsidRPr="00F3166B">
        <w:rPr>
          <w:lang w:val="en-GB"/>
        </w:rPr>
        <w:t xml:space="preserve"> on </w:t>
      </w:r>
      <w:r w:rsidR="00923E91">
        <w:rPr>
          <w:lang w:val="en-GB"/>
        </w:rPr>
        <w:t xml:space="preserve">31 January </w:t>
      </w:r>
      <w:r w:rsidR="00A059D6" w:rsidRPr="00F3166B">
        <w:rPr>
          <w:lang w:val="en-GB"/>
        </w:rPr>
        <w:t>201</w:t>
      </w:r>
      <w:r w:rsidR="009463B9">
        <w:rPr>
          <w:lang w:val="en-GB"/>
        </w:rPr>
        <w:t>3</w:t>
      </w:r>
      <w:r w:rsidR="0004219D" w:rsidRPr="00F3166B">
        <w:rPr>
          <w:lang w:val="en-GB"/>
        </w:rPr>
        <w:t>,</w:t>
      </w:r>
    </w:p>
    <w:p w:rsidR="00CE253C" w:rsidRPr="00F3166B" w:rsidRDefault="00CE253C" w:rsidP="00CE253C">
      <w:pPr>
        <w:autoSpaceDE w:val="0"/>
        <w:autoSpaceDN w:val="0"/>
        <w:adjustRightInd w:val="0"/>
        <w:jc w:val="both"/>
        <w:rPr>
          <w:lang w:val="en-GB"/>
        </w:rPr>
      </w:pPr>
      <w:proofErr w:type="gramStart"/>
      <w:r w:rsidRPr="00F3166B">
        <w:rPr>
          <w:lang w:val="en-GB"/>
        </w:rPr>
        <w:t>with</w:t>
      </w:r>
      <w:proofErr w:type="gramEnd"/>
      <w:r w:rsidRPr="00F3166B">
        <w:rPr>
          <w:lang w:val="en-GB"/>
        </w:rPr>
        <w:t xml:space="preserve"> the following members</w:t>
      </w:r>
      <w:r w:rsidR="00840C69" w:rsidRPr="00F3166B">
        <w:rPr>
          <w:lang w:val="en-GB"/>
        </w:rPr>
        <w:t xml:space="preserve"> </w:t>
      </w:r>
      <w:r w:rsidR="00923E91">
        <w:rPr>
          <w:lang w:val="en-GB"/>
        </w:rPr>
        <w:t>present</w:t>
      </w:r>
      <w:r w:rsidRPr="00F3166B">
        <w:rPr>
          <w:lang w:val="en-GB"/>
        </w:rPr>
        <w:t>:</w:t>
      </w:r>
    </w:p>
    <w:p w:rsidR="00840C69" w:rsidRPr="00F3166B" w:rsidRDefault="00840C69" w:rsidP="00CE253C">
      <w:pPr>
        <w:autoSpaceDE w:val="0"/>
        <w:autoSpaceDN w:val="0"/>
        <w:adjustRightInd w:val="0"/>
        <w:jc w:val="both"/>
        <w:rPr>
          <w:lang w:val="en-GB"/>
        </w:rPr>
      </w:pPr>
    </w:p>
    <w:p w:rsidR="00CE253C" w:rsidRPr="00F3166B" w:rsidRDefault="00CE253C" w:rsidP="00CE253C">
      <w:pPr>
        <w:autoSpaceDE w:val="0"/>
        <w:autoSpaceDN w:val="0"/>
        <w:adjustRightInd w:val="0"/>
        <w:jc w:val="both"/>
        <w:rPr>
          <w:lang w:val="en-GB"/>
        </w:rPr>
      </w:pPr>
      <w:r w:rsidRPr="00F3166B">
        <w:rPr>
          <w:lang w:val="en-GB"/>
        </w:rPr>
        <w:t xml:space="preserve">Mr </w:t>
      </w:r>
      <w:proofErr w:type="spellStart"/>
      <w:r w:rsidRPr="00F3166B">
        <w:rPr>
          <w:lang w:val="en-GB"/>
        </w:rPr>
        <w:t>Marek</w:t>
      </w:r>
      <w:proofErr w:type="spellEnd"/>
      <w:r w:rsidRPr="00F3166B">
        <w:rPr>
          <w:lang w:val="en-GB"/>
        </w:rPr>
        <w:t xml:space="preserve"> NOWICKI, Presiding </w:t>
      </w:r>
      <w:r w:rsidR="00022017" w:rsidRPr="00F3166B">
        <w:rPr>
          <w:lang w:val="en-GB"/>
        </w:rPr>
        <w:t>M</w:t>
      </w:r>
      <w:r w:rsidRPr="00F3166B">
        <w:rPr>
          <w:lang w:val="en-GB"/>
        </w:rPr>
        <w:t>ember</w:t>
      </w:r>
    </w:p>
    <w:p w:rsidR="00CE253C" w:rsidRPr="00F3166B" w:rsidRDefault="00CE253C" w:rsidP="00CE253C">
      <w:pPr>
        <w:autoSpaceDE w:val="0"/>
        <w:autoSpaceDN w:val="0"/>
        <w:adjustRightInd w:val="0"/>
        <w:jc w:val="both"/>
        <w:rPr>
          <w:lang w:val="en-GB"/>
        </w:rPr>
      </w:pPr>
      <w:r w:rsidRPr="00F3166B">
        <w:rPr>
          <w:lang w:val="en-GB"/>
        </w:rPr>
        <w:t xml:space="preserve">Ms </w:t>
      </w:r>
      <w:r w:rsidR="00D55B57" w:rsidRPr="00F3166B">
        <w:rPr>
          <w:lang w:val="en-GB"/>
        </w:rPr>
        <w:t>Christine CHINKIN</w:t>
      </w:r>
    </w:p>
    <w:p w:rsidR="003A6A69" w:rsidRPr="00F3166B" w:rsidRDefault="003A6A69" w:rsidP="003A6A69">
      <w:pPr>
        <w:autoSpaceDE w:val="0"/>
        <w:jc w:val="both"/>
        <w:rPr>
          <w:lang w:val="en-GB"/>
        </w:rPr>
      </w:pPr>
      <w:r w:rsidRPr="00F3166B">
        <w:rPr>
          <w:lang w:val="en-GB"/>
        </w:rPr>
        <w:t>Ms Françoise TULKENS</w:t>
      </w:r>
    </w:p>
    <w:p w:rsidR="00CE253C" w:rsidRPr="00F3166B" w:rsidRDefault="00CE253C" w:rsidP="00CE253C">
      <w:pPr>
        <w:autoSpaceDE w:val="0"/>
        <w:autoSpaceDN w:val="0"/>
        <w:adjustRightInd w:val="0"/>
        <w:jc w:val="both"/>
        <w:rPr>
          <w:lang w:val="en-GB"/>
        </w:rPr>
      </w:pPr>
    </w:p>
    <w:p w:rsidR="0004219D" w:rsidRPr="00F3166B" w:rsidRDefault="0004219D" w:rsidP="00CE253C">
      <w:pPr>
        <w:autoSpaceDE w:val="0"/>
        <w:autoSpaceDN w:val="0"/>
        <w:adjustRightInd w:val="0"/>
        <w:jc w:val="both"/>
        <w:rPr>
          <w:lang w:val="en-GB"/>
        </w:rPr>
      </w:pPr>
      <w:r w:rsidRPr="00F3166B">
        <w:rPr>
          <w:lang w:val="en-GB"/>
        </w:rPr>
        <w:t>Assisted by</w:t>
      </w:r>
    </w:p>
    <w:p w:rsidR="00CE253C" w:rsidRPr="00F3166B" w:rsidRDefault="00CE253C" w:rsidP="00CE253C">
      <w:pPr>
        <w:autoSpaceDE w:val="0"/>
        <w:autoSpaceDN w:val="0"/>
        <w:adjustRightInd w:val="0"/>
        <w:jc w:val="both"/>
        <w:rPr>
          <w:lang w:val="en-GB"/>
        </w:rPr>
      </w:pPr>
      <w:r w:rsidRPr="00F3166B">
        <w:rPr>
          <w:lang w:val="en-GB"/>
        </w:rPr>
        <w:t xml:space="preserve">Mr </w:t>
      </w:r>
      <w:proofErr w:type="spellStart"/>
      <w:r w:rsidR="00A059D6" w:rsidRPr="00F3166B">
        <w:rPr>
          <w:lang w:val="en-GB"/>
        </w:rPr>
        <w:t>Andrey</w:t>
      </w:r>
      <w:proofErr w:type="spellEnd"/>
      <w:r w:rsidR="00A059D6" w:rsidRPr="00F3166B">
        <w:rPr>
          <w:lang w:val="en-GB"/>
        </w:rPr>
        <w:t xml:space="preserve"> ANTONOV</w:t>
      </w:r>
      <w:r w:rsidR="00840C69" w:rsidRPr="00F3166B">
        <w:rPr>
          <w:lang w:val="en-GB"/>
        </w:rPr>
        <w:t>,</w:t>
      </w:r>
      <w:r w:rsidR="00292658" w:rsidRPr="00F3166B">
        <w:rPr>
          <w:lang w:val="en-GB"/>
        </w:rPr>
        <w:t xml:space="preserve"> </w:t>
      </w:r>
      <w:r w:rsidRPr="00F3166B">
        <w:rPr>
          <w:lang w:val="en-GB"/>
        </w:rPr>
        <w:t xml:space="preserve">Executive </w:t>
      </w:r>
      <w:r w:rsidR="00022017" w:rsidRPr="00F3166B">
        <w:rPr>
          <w:lang w:val="en-GB"/>
        </w:rPr>
        <w:t>O</w:t>
      </w:r>
      <w:r w:rsidRPr="00F3166B">
        <w:rPr>
          <w:lang w:val="en-GB"/>
        </w:rPr>
        <w:t>fficer</w:t>
      </w:r>
    </w:p>
    <w:p w:rsidR="00CE253C" w:rsidRPr="00F3166B" w:rsidRDefault="00CE253C" w:rsidP="00CE253C">
      <w:pPr>
        <w:autoSpaceDE w:val="0"/>
        <w:autoSpaceDN w:val="0"/>
        <w:adjustRightInd w:val="0"/>
        <w:jc w:val="both"/>
        <w:rPr>
          <w:lang w:val="en-GB"/>
        </w:rPr>
      </w:pPr>
    </w:p>
    <w:p w:rsidR="00CE253C" w:rsidRPr="00F3166B" w:rsidRDefault="00CE253C" w:rsidP="00F75E5F">
      <w:pPr>
        <w:autoSpaceDE w:val="0"/>
        <w:autoSpaceDN w:val="0"/>
        <w:adjustRightInd w:val="0"/>
        <w:jc w:val="both"/>
        <w:rPr>
          <w:lang w:val="en-GB"/>
        </w:rPr>
      </w:pPr>
      <w:r w:rsidRPr="00F3166B">
        <w:rPr>
          <w:lang w:val="en-GB"/>
        </w:rPr>
        <w:t xml:space="preserve">Having considered the aforementioned complaint, introduced pursuant to Section 1.2 of UNMIK Regulation No. 2006/12 of 23 March 2006 on the </w:t>
      </w:r>
      <w:r w:rsidR="00167D8A" w:rsidRPr="00F3166B">
        <w:rPr>
          <w:lang w:val="en-GB"/>
        </w:rPr>
        <w:t>E</w:t>
      </w:r>
      <w:r w:rsidRPr="00F3166B">
        <w:rPr>
          <w:lang w:val="en-GB"/>
        </w:rPr>
        <w:t>stablishment of the Human Rights Advisory Panel,</w:t>
      </w:r>
    </w:p>
    <w:p w:rsidR="00CE253C" w:rsidRPr="00F3166B" w:rsidRDefault="00CE253C" w:rsidP="00F75E5F">
      <w:pPr>
        <w:autoSpaceDE w:val="0"/>
        <w:autoSpaceDN w:val="0"/>
        <w:adjustRightInd w:val="0"/>
        <w:jc w:val="both"/>
        <w:rPr>
          <w:lang w:val="en-GB"/>
        </w:rPr>
      </w:pPr>
    </w:p>
    <w:p w:rsidR="00CE253C" w:rsidRPr="00F3166B" w:rsidRDefault="00CE253C" w:rsidP="00A059D6">
      <w:pPr>
        <w:autoSpaceDE w:val="0"/>
        <w:autoSpaceDN w:val="0"/>
        <w:adjustRightInd w:val="0"/>
        <w:jc w:val="both"/>
        <w:rPr>
          <w:lang w:val="en-GB"/>
        </w:rPr>
      </w:pPr>
      <w:r w:rsidRPr="00F3166B">
        <w:rPr>
          <w:lang w:val="en-GB"/>
        </w:rPr>
        <w:t>Having deliberated</w:t>
      </w:r>
      <w:r w:rsidR="00167D8A" w:rsidRPr="00F3166B">
        <w:rPr>
          <w:lang w:val="en-GB"/>
        </w:rPr>
        <w:t xml:space="preserve">, </w:t>
      </w:r>
      <w:r w:rsidR="00840C69" w:rsidRPr="00F3166B">
        <w:rPr>
          <w:lang w:val="en-GB"/>
        </w:rPr>
        <w:t>decides as follows</w:t>
      </w:r>
      <w:r w:rsidR="00A059D6" w:rsidRPr="00F3166B">
        <w:rPr>
          <w:lang w:val="en-GB"/>
        </w:rPr>
        <w:t>:</w:t>
      </w:r>
    </w:p>
    <w:p w:rsidR="00CE253C" w:rsidRPr="00F3166B" w:rsidRDefault="00CE253C" w:rsidP="00F75E5F">
      <w:pPr>
        <w:autoSpaceDE w:val="0"/>
        <w:autoSpaceDN w:val="0"/>
        <w:adjustRightInd w:val="0"/>
        <w:jc w:val="both"/>
        <w:rPr>
          <w:lang w:val="en-GB"/>
        </w:rPr>
      </w:pPr>
    </w:p>
    <w:p w:rsidR="00840C69" w:rsidRPr="00F3166B" w:rsidRDefault="00840C69" w:rsidP="00F75E5F">
      <w:pPr>
        <w:autoSpaceDE w:val="0"/>
        <w:autoSpaceDN w:val="0"/>
        <w:adjustRightInd w:val="0"/>
        <w:jc w:val="both"/>
        <w:rPr>
          <w:lang w:val="en-GB"/>
        </w:rPr>
      </w:pPr>
    </w:p>
    <w:p w:rsidR="00A059D6" w:rsidRPr="00F3166B" w:rsidRDefault="00A059D6" w:rsidP="00A059D6">
      <w:pPr>
        <w:autoSpaceDE w:val="0"/>
        <w:jc w:val="both"/>
        <w:rPr>
          <w:b/>
          <w:bCs/>
          <w:lang w:val="en-GB"/>
        </w:rPr>
      </w:pPr>
      <w:r w:rsidRPr="00F3166B">
        <w:rPr>
          <w:b/>
          <w:bCs/>
          <w:lang w:val="en-GB"/>
        </w:rPr>
        <w:t>I. PROCEEDINGS BEFORE THE PANEL</w:t>
      </w:r>
    </w:p>
    <w:p w:rsidR="00A059D6" w:rsidRPr="00F3166B" w:rsidRDefault="00A059D6" w:rsidP="00A059D6">
      <w:pPr>
        <w:autoSpaceDE w:val="0"/>
        <w:jc w:val="both"/>
        <w:rPr>
          <w:lang w:val="en-GB"/>
        </w:rPr>
      </w:pPr>
      <w:r w:rsidRPr="00F3166B">
        <w:rPr>
          <w:lang w:val="en-GB"/>
        </w:rPr>
        <w:tab/>
      </w:r>
    </w:p>
    <w:p w:rsidR="00A059D6" w:rsidRPr="00F3166B" w:rsidRDefault="00A059D6" w:rsidP="008A3827">
      <w:pPr>
        <w:numPr>
          <w:ilvl w:val="0"/>
          <w:numId w:val="30"/>
        </w:numPr>
        <w:autoSpaceDE w:val="0"/>
        <w:jc w:val="both"/>
        <w:rPr>
          <w:bCs/>
          <w:lang w:val="en-GB"/>
        </w:rPr>
      </w:pPr>
      <w:r w:rsidRPr="00F3166B">
        <w:rPr>
          <w:lang w:val="en-GB"/>
        </w:rPr>
        <w:t xml:space="preserve">The </w:t>
      </w:r>
      <w:r w:rsidR="003A6A69" w:rsidRPr="00F3166B">
        <w:rPr>
          <w:lang w:val="en-GB"/>
        </w:rPr>
        <w:t xml:space="preserve">complaint </w:t>
      </w:r>
      <w:r w:rsidR="008A3827" w:rsidRPr="00F3166B">
        <w:rPr>
          <w:lang w:val="en-GB"/>
        </w:rPr>
        <w:t>was</w:t>
      </w:r>
      <w:r w:rsidRPr="00F3166B">
        <w:rPr>
          <w:lang w:val="en-GB"/>
        </w:rPr>
        <w:t xml:space="preserve"> introduced </w:t>
      </w:r>
      <w:r w:rsidR="008A3827" w:rsidRPr="00F3166B">
        <w:rPr>
          <w:lang w:val="en-GB"/>
        </w:rPr>
        <w:t xml:space="preserve">on 7 September 2009 and registered on 14 September 2009. </w:t>
      </w:r>
    </w:p>
    <w:p w:rsidR="008A3827" w:rsidRPr="00F3166B" w:rsidRDefault="008A3827" w:rsidP="008A3827">
      <w:pPr>
        <w:autoSpaceDE w:val="0"/>
        <w:ind w:left="360"/>
        <w:jc w:val="both"/>
        <w:rPr>
          <w:bCs/>
          <w:lang w:val="en-GB"/>
        </w:rPr>
      </w:pPr>
    </w:p>
    <w:p w:rsidR="008A3827" w:rsidRPr="00F3166B" w:rsidRDefault="008A3827" w:rsidP="008A3827">
      <w:pPr>
        <w:numPr>
          <w:ilvl w:val="0"/>
          <w:numId w:val="30"/>
        </w:numPr>
        <w:autoSpaceDE w:val="0"/>
        <w:autoSpaceDN w:val="0"/>
        <w:adjustRightInd w:val="0"/>
        <w:jc w:val="both"/>
        <w:rPr>
          <w:lang w:val="en-GB"/>
        </w:rPr>
      </w:pPr>
      <w:r w:rsidRPr="00F3166B">
        <w:rPr>
          <w:lang w:val="en-GB"/>
        </w:rPr>
        <w:t xml:space="preserve">On 17 September 2009, the Panel received further representation from </w:t>
      </w:r>
      <w:proofErr w:type="spellStart"/>
      <w:r w:rsidRPr="00F3166B">
        <w:rPr>
          <w:lang w:val="en-GB"/>
        </w:rPr>
        <w:t>Avni</w:t>
      </w:r>
      <w:proofErr w:type="spellEnd"/>
      <w:r w:rsidRPr="00F3166B">
        <w:rPr>
          <w:lang w:val="en-GB"/>
        </w:rPr>
        <w:t xml:space="preserve"> Q. </w:t>
      </w:r>
      <w:proofErr w:type="spellStart"/>
      <w:r w:rsidRPr="00F3166B">
        <w:rPr>
          <w:lang w:val="en-GB"/>
        </w:rPr>
        <w:t>Vula</w:t>
      </w:r>
      <w:proofErr w:type="spellEnd"/>
      <w:r w:rsidRPr="00F3166B">
        <w:rPr>
          <w:lang w:val="en-GB"/>
        </w:rPr>
        <w:t xml:space="preserve"> representative </w:t>
      </w:r>
      <w:r w:rsidR="00C50922" w:rsidRPr="00F3166B">
        <w:rPr>
          <w:lang w:val="en-GB"/>
        </w:rPr>
        <w:t>of</w:t>
      </w:r>
      <w:r w:rsidRPr="00F3166B">
        <w:rPr>
          <w:lang w:val="en-GB"/>
        </w:rPr>
        <w:t xml:space="preserve"> the complainant.</w:t>
      </w:r>
    </w:p>
    <w:p w:rsidR="008A3827" w:rsidRPr="00F3166B" w:rsidRDefault="008A3827" w:rsidP="008A3827">
      <w:pPr>
        <w:pStyle w:val="ListParagraph"/>
      </w:pPr>
    </w:p>
    <w:p w:rsidR="008A3827" w:rsidRPr="00F3166B" w:rsidRDefault="008A3827" w:rsidP="008A3827">
      <w:pPr>
        <w:numPr>
          <w:ilvl w:val="0"/>
          <w:numId w:val="30"/>
        </w:numPr>
        <w:autoSpaceDE w:val="0"/>
        <w:autoSpaceDN w:val="0"/>
        <w:adjustRightInd w:val="0"/>
        <w:jc w:val="both"/>
        <w:rPr>
          <w:lang w:val="en-GB"/>
        </w:rPr>
      </w:pPr>
      <w:r w:rsidRPr="00F3166B">
        <w:rPr>
          <w:lang w:val="en-GB"/>
        </w:rPr>
        <w:t>On 22 May 2010, the Panel requested the complainant to provide additional information. No response was received.</w:t>
      </w:r>
    </w:p>
    <w:p w:rsidR="008A3827" w:rsidRPr="00F3166B" w:rsidRDefault="008A3827" w:rsidP="008A3827">
      <w:pPr>
        <w:autoSpaceDE w:val="0"/>
        <w:autoSpaceDN w:val="0"/>
        <w:adjustRightInd w:val="0"/>
        <w:jc w:val="both"/>
        <w:rPr>
          <w:lang w:val="en-GB"/>
        </w:rPr>
      </w:pPr>
    </w:p>
    <w:p w:rsidR="00CC13B5" w:rsidRDefault="00A00A3C" w:rsidP="00840C69">
      <w:pPr>
        <w:numPr>
          <w:ilvl w:val="0"/>
          <w:numId w:val="30"/>
        </w:numPr>
        <w:autoSpaceDE w:val="0"/>
        <w:autoSpaceDN w:val="0"/>
        <w:adjustRightInd w:val="0"/>
        <w:jc w:val="both"/>
        <w:rPr>
          <w:lang w:val="en-GB"/>
        </w:rPr>
      </w:pPr>
      <w:r w:rsidRPr="00F3166B">
        <w:rPr>
          <w:lang w:val="en-GB"/>
        </w:rPr>
        <w:t xml:space="preserve">On </w:t>
      </w:r>
      <w:r w:rsidR="008A3827" w:rsidRPr="00F3166B">
        <w:rPr>
          <w:lang w:val="en-GB"/>
        </w:rPr>
        <w:t>18</w:t>
      </w:r>
      <w:r w:rsidRPr="00F3166B">
        <w:rPr>
          <w:lang w:val="en-GB"/>
        </w:rPr>
        <w:t xml:space="preserve"> </w:t>
      </w:r>
      <w:r w:rsidR="008A3827" w:rsidRPr="00F3166B">
        <w:rPr>
          <w:lang w:val="en-GB"/>
        </w:rPr>
        <w:t>September</w:t>
      </w:r>
      <w:r w:rsidRPr="00F3166B">
        <w:rPr>
          <w:lang w:val="en-GB"/>
        </w:rPr>
        <w:t xml:space="preserve"> </w:t>
      </w:r>
      <w:r w:rsidR="000F3A76" w:rsidRPr="00F3166B">
        <w:rPr>
          <w:lang w:val="en-GB"/>
        </w:rPr>
        <w:t>2012</w:t>
      </w:r>
      <w:r w:rsidRPr="00F3166B">
        <w:rPr>
          <w:lang w:val="en-GB"/>
        </w:rPr>
        <w:t>, t</w:t>
      </w:r>
      <w:r w:rsidR="00A059D6" w:rsidRPr="00F3166B">
        <w:rPr>
          <w:lang w:val="en-GB"/>
        </w:rPr>
        <w:t xml:space="preserve">he Panel </w:t>
      </w:r>
      <w:r w:rsidR="0032031C" w:rsidRPr="00F3166B">
        <w:rPr>
          <w:lang w:val="en-GB"/>
        </w:rPr>
        <w:t xml:space="preserve">communicated the complaint to the Special </w:t>
      </w:r>
      <w:r w:rsidR="00923E91">
        <w:rPr>
          <w:lang w:val="en-GB"/>
        </w:rPr>
        <w:t>Representative of the Secretary-</w:t>
      </w:r>
      <w:r w:rsidR="0032031C" w:rsidRPr="00F3166B">
        <w:rPr>
          <w:lang w:val="en-GB"/>
        </w:rPr>
        <w:t xml:space="preserve">General (SRSG) for UNMIK’s comments on the </w:t>
      </w:r>
    </w:p>
    <w:p w:rsidR="00CC13B5" w:rsidRDefault="00CC13B5" w:rsidP="00CC13B5">
      <w:pPr>
        <w:pStyle w:val="ListParagraph"/>
      </w:pPr>
    </w:p>
    <w:p w:rsidR="004F1860" w:rsidRDefault="004F1860" w:rsidP="00CC13B5">
      <w:pPr>
        <w:pStyle w:val="ListParagraph"/>
      </w:pPr>
      <w:bookmarkStart w:id="0" w:name="_GoBack"/>
      <w:bookmarkEnd w:id="0"/>
    </w:p>
    <w:p w:rsidR="0032031C" w:rsidRPr="00F3166B" w:rsidRDefault="0032031C" w:rsidP="00CC13B5">
      <w:pPr>
        <w:autoSpaceDE w:val="0"/>
        <w:autoSpaceDN w:val="0"/>
        <w:adjustRightInd w:val="0"/>
        <w:ind w:left="360"/>
        <w:jc w:val="both"/>
        <w:rPr>
          <w:lang w:val="en-GB"/>
        </w:rPr>
      </w:pPr>
      <w:proofErr w:type="gramStart"/>
      <w:r w:rsidRPr="00F3166B">
        <w:rPr>
          <w:lang w:val="en-GB"/>
        </w:rPr>
        <w:t>admissibility</w:t>
      </w:r>
      <w:proofErr w:type="gramEnd"/>
      <w:r w:rsidRPr="00F3166B">
        <w:rPr>
          <w:lang w:val="en-GB"/>
        </w:rPr>
        <w:t xml:space="preserve"> and the merits of the case. On </w:t>
      </w:r>
      <w:r w:rsidR="008A3827" w:rsidRPr="00F3166B">
        <w:rPr>
          <w:lang w:val="en-GB"/>
        </w:rPr>
        <w:t>1 November 2012</w:t>
      </w:r>
      <w:r w:rsidR="00693CB3" w:rsidRPr="00F3166B">
        <w:rPr>
          <w:lang w:val="en-GB"/>
        </w:rPr>
        <w:t>,</w:t>
      </w:r>
      <w:r w:rsidR="00CC4B23" w:rsidRPr="00F3166B">
        <w:rPr>
          <w:lang w:val="en-GB"/>
        </w:rPr>
        <w:t xml:space="preserve"> the SRSG</w:t>
      </w:r>
      <w:r w:rsidRPr="00F3166B">
        <w:rPr>
          <w:lang w:val="en-GB"/>
        </w:rPr>
        <w:t xml:space="preserve"> </w:t>
      </w:r>
      <w:r w:rsidR="004C0FEA" w:rsidRPr="00F3166B">
        <w:rPr>
          <w:lang w:val="en-GB"/>
        </w:rPr>
        <w:t>provided</w:t>
      </w:r>
      <w:r w:rsidRPr="00F3166B">
        <w:rPr>
          <w:lang w:val="en-GB"/>
        </w:rPr>
        <w:t xml:space="preserve"> </w:t>
      </w:r>
      <w:r w:rsidR="00840C69" w:rsidRPr="00F3166B">
        <w:rPr>
          <w:lang w:val="en-GB"/>
        </w:rPr>
        <w:t>UNMIK’s</w:t>
      </w:r>
      <w:r w:rsidR="00693CB3" w:rsidRPr="00F3166B">
        <w:rPr>
          <w:lang w:val="en-GB"/>
        </w:rPr>
        <w:t xml:space="preserve"> response.</w:t>
      </w:r>
    </w:p>
    <w:p w:rsidR="00C05A96" w:rsidRPr="00F3166B" w:rsidRDefault="00C05A96" w:rsidP="00C05A96">
      <w:pPr>
        <w:pStyle w:val="ListParagraph"/>
      </w:pPr>
    </w:p>
    <w:p w:rsidR="00C05A96" w:rsidRDefault="00C05A96" w:rsidP="00840C69">
      <w:pPr>
        <w:numPr>
          <w:ilvl w:val="0"/>
          <w:numId w:val="30"/>
        </w:numPr>
        <w:autoSpaceDE w:val="0"/>
        <w:autoSpaceDN w:val="0"/>
        <w:adjustRightInd w:val="0"/>
        <w:jc w:val="both"/>
        <w:rPr>
          <w:lang w:val="en-GB"/>
        </w:rPr>
      </w:pPr>
      <w:r w:rsidRPr="00F3166B">
        <w:rPr>
          <w:lang w:val="en-GB"/>
        </w:rPr>
        <w:t xml:space="preserve">On 9 November </w:t>
      </w:r>
      <w:r w:rsidR="009463B9">
        <w:rPr>
          <w:lang w:val="en-GB"/>
        </w:rPr>
        <w:t xml:space="preserve">and 4 December </w:t>
      </w:r>
      <w:r w:rsidRPr="00F3166B">
        <w:rPr>
          <w:lang w:val="en-GB"/>
        </w:rPr>
        <w:t xml:space="preserve">2012, the Panel requested additional information from the </w:t>
      </w:r>
      <w:r w:rsidR="006920EC">
        <w:rPr>
          <w:lang w:val="en-GB"/>
        </w:rPr>
        <w:t>OSCE Mission in Kosovo (</w:t>
      </w:r>
      <w:proofErr w:type="spellStart"/>
      <w:r w:rsidR="006920EC">
        <w:rPr>
          <w:lang w:val="en-GB"/>
        </w:rPr>
        <w:t>OMiK</w:t>
      </w:r>
      <w:proofErr w:type="spellEnd"/>
      <w:r w:rsidR="006920EC">
        <w:rPr>
          <w:lang w:val="en-GB"/>
        </w:rPr>
        <w:t>)</w:t>
      </w:r>
      <w:r w:rsidRPr="00F3166B">
        <w:rPr>
          <w:lang w:val="en-GB"/>
        </w:rPr>
        <w:t>. On 15 November</w:t>
      </w:r>
      <w:r w:rsidR="009463B9">
        <w:rPr>
          <w:lang w:val="en-GB"/>
        </w:rPr>
        <w:t xml:space="preserve"> and 14 December</w:t>
      </w:r>
      <w:r w:rsidRPr="00F3166B">
        <w:rPr>
          <w:lang w:val="en-GB"/>
        </w:rPr>
        <w:t xml:space="preserve"> 2012</w:t>
      </w:r>
      <w:r w:rsidR="00923E91">
        <w:rPr>
          <w:lang w:val="en-GB"/>
        </w:rPr>
        <w:t>,</w:t>
      </w:r>
      <w:r w:rsidRPr="00F3166B">
        <w:rPr>
          <w:lang w:val="en-GB"/>
        </w:rPr>
        <w:t xml:space="preserve"> </w:t>
      </w:r>
      <w:proofErr w:type="spellStart"/>
      <w:r w:rsidR="006920EC">
        <w:rPr>
          <w:lang w:val="en-GB"/>
        </w:rPr>
        <w:t>OMiK</w:t>
      </w:r>
      <w:proofErr w:type="spellEnd"/>
      <w:r w:rsidR="006920EC" w:rsidRPr="00F3166B">
        <w:rPr>
          <w:lang w:val="en-GB"/>
        </w:rPr>
        <w:t xml:space="preserve"> </w:t>
      </w:r>
      <w:r w:rsidRPr="00F3166B">
        <w:rPr>
          <w:lang w:val="en-GB"/>
        </w:rPr>
        <w:t>provided its response.</w:t>
      </w:r>
    </w:p>
    <w:p w:rsidR="00AA5283" w:rsidRDefault="00AA5283" w:rsidP="00AA5283">
      <w:pPr>
        <w:pStyle w:val="ListParagraph"/>
      </w:pPr>
    </w:p>
    <w:p w:rsidR="00AA5283" w:rsidRPr="00F3166B" w:rsidRDefault="00AA5283" w:rsidP="00840C69">
      <w:pPr>
        <w:numPr>
          <w:ilvl w:val="0"/>
          <w:numId w:val="30"/>
        </w:numPr>
        <w:autoSpaceDE w:val="0"/>
        <w:autoSpaceDN w:val="0"/>
        <w:adjustRightInd w:val="0"/>
        <w:jc w:val="both"/>
        <w:rPr>
          <w:lang w:val="en-GB"/>
        </w:rPr>
      </w:pPr>
      <w:r>
        <w:rPr>
          <w:lang w:val="en-GB"/>
        </w:rPr>
        <w:t>On 18 December 2012, the Panel sought further comment</w:t>
      </w:r>
      <w:r w:rsidR="00923E91">
        <w:rPr>
          <w:lang w:val="en-GB"/>
        </w:rPr>
        <w:t>s</w:t>
      </w:r>
      <w:r>
        <w:rPr>
          <w:lang w:val="en-GB"/>
        </w:rPr>
        <w:t xml:space="preserve"> on admissibility of the complaint from the SRSG. On 10 January 2013, the SRSG provided </w:t>
      </w:r>
      <w:r w:rsidR="00923E91">
        <w:rPr>
          <w:lang w:val="en-GB"/>
        </w:rPr>
        <w:t>UNMIK’s</w:t>
      </w:r>
      <w:r>
        <w:rPr>
          <w:lang w:val="en-GB"/>
        </w:rPr>
        <w:t xml:space="preserve"> response.</w:t>
      </w:r>
    </w:p>
    <w:p w:rsidR="00A00A3C" w:rsidRDefault="00A00A3C" w:rsidP="00A00A3C">
      <w:pPr>
        <w:pStyle w:val="ListParagraph"/>
      </w:pPr>
    </w:p>
    <w:p w:rsidR="00CC13B5" w:rsidRPr="00F3166B" w:rsidRDefault="00CC13B5" w:rsidP="00A00A3C">
      <w:pPr>
        <w:pStyle w:val="ListParagraph"/>
      </w:pPr>
    </w:p>
    <w:p w:rsidR="00BD01C4" w:rsidRPr="00F3166B" w:rsidRDefault="0032031C" w:rsidP="00F75E5F">
      <w:pPr>
        <w:jc w:val="both"/>
        <w:rPr>
          <w:b/>
          <w:lang w:val="en-GB"/>
        </w:rPr>
      </w:pPr>
      <w:r w:rsidRPr="00F3166B">
        <w:rPr>
          <w:b/>
          <w:lang w:val="en-GB"/>
        </w:rPr>
        <w:t>I</w:t>
      </w:r>
      <w:r w:rsidR="00BD01C4" w:rsidRPr="00F3166B">
        <w:rPr>
          <w:b/>
          <w:lang w:val="en-GB"/>
        </w:rPr>
        <w:t>I. THE FACTS</w:t>
      </w:r>
    </w:p>
    <w:p w:rsidR="00B93DDD" w:rsidRPr="00F3166B" w:rsidRDefault="00B93DDD" w:rsidP="00F75E5F">
      <w:pPr>
        <w:jc w:val="both"/>
        <w:rPr>
          <w:lang w:val="en-GB"/>
        </w:rPr>
      </w:pPr>
    </w:p>
    <w:p w:rsidR="000F3A76" w:rsidRPr="00F3166B" w:rsidRDefault="001021E7" w:rsidP="001021E7">
      <w:pPr>
        <w:numPr>
          <w:ilvl w:val="0"/>
          <w:numId w:val="30"/>
        </w:numPr>
        <w:jc w:val="both"/>
        <w:rPr>
          <w:bCs/>
          <w:lang w:val="en-GB"/>
        </w:rPr>
      </w:pPr>
      <w:r w:rsidRPr="00F3166B">
        <w:rPr>
          <w:lang w:val="en-GB"/>
        </w:rPr>
        <w:t>The complainant</w:t>
      </w:r>
      <w:r w:rsidR="000F3A76" w:rsidRPr="00F3166B">
        <w:rPr>
          <w:lang w:val="en-GB"/>
        </w:rPr>
        <w:t xml:space="preserve"> is the owner of a</w:t>
      </w:r>
      <w:r w:rsidR="004A340B" w:rsidRPr="00F3166B">
        <w:rPr>
          <w:lang w:val="en-GB"/>
        </w:rPr>
        <w:t xml:space="preserve"> </w:t>
      </w:r>
      <w:r w:rsidR="007E7E9B" w:rsidRPr="00F3166B">
        <w:rPr>
          <w:lang w:val="en-GB"/>
        </w:rPr>
        <w:t>company “</w:t>
      </w:r>
      <w:proofErr w:type="spellStart"/>
      <w:r w:rsidR="007E7E9B" w:rsidRPr="00F3166B">
        <w:rPr>
          <w:lang w:val="en-GB"/>
        </w:rPr>
        <w:t>Udarnik</w:t>
      </w:r>
      <w:proofErr w:type="spellEnd"/>
      <w:r w:rsidR="007E7E9B" w:rsidRPr="00F3166B">
        <w:rPr>
          <w:lang w:val="en-GB"/>
        </w:rPr>
        <w:t xml:space="preserve"> </w:t>
      </w:r>
      <w:proofErr w:type="spellStart"/>
      <w:r w:rsidR="007E7E9B" w:rsidRPr="00F3166B">
        <w:rPr>
          <w:lang w:val="en-GB"/>
        </w:rPr>
        <w:t>Komerc</w:t>
      </w:r>
      <w:proofErr w:type="spellEnd"/>
      <w:r w:rsidR="00C05A96" w:rsidRPr="00F3166B">
        <w:rPr>
          <w:lang w:val="en-GB"/>
        </w:rPr>
        <w:t xml:space="preserve"> LLC</w:t>
      </w:r>
      <w:r w:rsidR="007E7E9B" w:rsidRPr="00F3166B">
        <w:rPr>
          <w:lang w:val="en-GB"/>
        </w:rPr>
        <w:t xml:space="preserve">” which owns a </w:t>
      </w:r>
      <w:r w:rsidR="004A340B" w:rsidRPr="00F3166B">
        <w:rPr>
          <w:lang w:val="en-GB"/>
        </w:rPr>
        <w:t xml:space="preserve">property </w:t>
      </w:r>
      <w:r w:rsidR="000F3A76" w:rsidRPr="00F3166B">
        <w:rPr>
          <w:lang w:val="en-GB"/>
        </w:rPr>
        <w:t xml:space="preserve">in </w:t>
      </w:r>
      <w:proofErr w:type="spellStart"/>
      <w:r w:rsidR="000F3A76" w:rsidRPr="00F3166B">
        <w:rPr>
          <w:lang w:val="en-GB"/>
        </w:rPr>
        <w:t>Pejë</w:t>
      </w:r>
      <w:proofErr w:type="spellEnd"/>
      <w:r w:rsidR="000F3A76" w:rsidRPr="00F3166B">
        <w:rPr>
          <w:lang w:val="en-GB"/>
        </w:rPr>
        <w:t>/</w:t>
      </w:r>
      <w:proofErr w:type="spellStart"/>
      <w:r w:rsidR="000F3A76" w:rsidRPr="00F3166B">
        <w:rPr>
          <w:lang w:val="en-GB"/>
        </w:rPr>
        <w:t>Peć</w:t>
      </w:r>
      <w:proofErr w:type="spellEnd"/>
      <w:r w:rsidR="000F3A76" w:rsidRPr="00F3166B">
        <w:rPr>
          <w:lang w:val="en-GB"/>
        </w:rPr>
        <w:t>. On 1</w:t>
      </w:r>
      <w:r w:rsidR="004A340B" w:rsidRPr="00F3166B">
        <w:rPr>
          <w:lang w:val="en-GB"/>
        </w:rPr>
        <w:t xml:space="preserve"> </w:t>
      </w:r>
      <w:r w:rsidR="000F3A76" w:rsidRPr="00F3166B">
        <w:rPr>
          <w:lang w:val="en-GB"/>
        </w:rPr>
        <w:t xml:space="preserve">March 2000 </w:t>
      </w:r>
      <w:proofErr w:type="spellStart"/>
      <w:r w:rsidR="006920EC">
        <w:rPr>
          <w:lang w:val="en-GB"/>
        </w:rPr>
        <w:t>OMiK</w:t>
      </w:r>
      <w:proofErr w:type="spellEnd"/>
      <w:r w:rsidR="000F3A76" w:rsidRPr="00F3166B">
        <w:rPr>
          <w:lang w:val="en-GB"/>
        </w:rPr>
        <w:t xml:space="preserve"> took over this property as part of its regional offices within the municipality. During this period</w:t>
      </w:r>
      <w:r w:rsidR="001E2CCA" w:rsidRPr="00F3166B">
        <w:rPr>
          <w:lang w:val="en-GB"/>
        </w:rPr>
        <w:t xml:space="preserve"> and up to 1 November 2007, the complainant alleges</w:t>
      </w:r>
      <w:r w:rsidR="000F3A76" w:rsidRPr="00F3166B">
        <w:rPr>
          <w:lang w:val="en-GB"/>
        </w:rPr>
        <w:t xml:space="preserve"> </w:t>
      </w:r>
      <w:r w:rsidR="001E2CCA" w:rsidRPr="00F3166B">
        <w:rPr>
          <w:lang w:val="en-GB"/>
        </w:rPr>
        <w:t xml:space="preserve">that </w:t>
      </w:r>
      <w:r w:rsidR="000F3A76" w:rsidRPr="00F3166B">
        <w:rPr>
          <w:lang w:val="en-GB"/>
        </w:rPr>
        <w:t>no rental agreement was established or rent paid</w:t>
      </w:r>
      <w:r w:rsidR="007E7E9B" w:rsidRPr="00F3166B">
        <w:rPr>
          <w:lang w:val="en-GB"/>
        </w:rPr>
        <w:t xml:space="preserve"> to the company</w:t>
      </w:r>
      <w:r w:rsidR="000F3A76" w:rsidRPr="00F3166B">
        <w:rPr>
          <w:lang w:val="en-GB"/>
        </w:rPr>
        <w:t>.</w:t>
      </w:r>
    </w:p>
    <w:p w:rsidR="000F3A76" w:rsidRPr="00F3166B" w:rsidRDefault="000F3A76" w:rsidP="000F3A76">
      <w:pPr>
        <w:ind w:left="360"/>
        <w:jc w:val="both"/>
        <w:rPr>
          <w:bCs/>
          <w:lang w:val="en-GB"/>
        </w:rPr>
      </w:pPr>
    </w:p>
    <w:p w:rsidR="00727515" w:rsidRPr="00F3166B" w:rsidRDefault="000F3A76" w:rsidP="001E2CCA">
      <w:pPr>
        <w:numPr>
          <w:ilvl w:val="0"/>
          <w:numId w:val="30"/>
        </w:numPr>
        <w:jc w:val="both"/>
        <w:rPr>
          <w:b/>
          <w:bCs/>
          <w:lang w:val="en-GB"/>
        </w:rPr>
      </w:pPr>
      <w:r w:rsidRPr="00F3166B">
        <w:rPr>
          <w:lang w:val="en-GB"/>
        </w:rPr>
        <w:t>On 1 November 2007</w:t>
      </w:r>
      <w:r w:rsidR="00C854BD">
        <w:rPr>
          <w:lang w:val="en-GB"/>
        </w:rPr>
        <w:t>,</w:t>
      </w:r>
      <w:r w:rsidRPr="00F3166B">
        <w:rPr>
          <w:lang w:val="en-GB"/>
        </w:rPr>
        <w:t xml:space="preserve"> the complainant</w:t>
      </w:r>
      <w:r w:rsidR="00C05A96" w:rsidRPr="00F3166B">
        <w:rPr>
          <w:lang w:val="en-GB"/>
        </w:rPr>
        <w:t>’s company</w:t>
      </w:r>
      <w:r w:rsidRPr="00F3166B">
        <w:rPr>
          <w:lang w:val="en-GB"/>
        </w:rPr>
        <w:t xml:space="preserve"> signed a contract</w:t>
      </w:r>
      <w:r w:rsidR="00C05A96" w:rsidRPr="00F3166B">
        <w:rPr>
          <w:lang w:val="en-GB"/>
        </w:rPr>
        <w:t xml:space="preserve"> </w:t>
      </w:r>
      <w:r w:rsidR="001E2CCA" w:rsidRPr="00F3166B">
        <w:rPr>
          <w:lang w:val="en-GB"/>
        </w:rPr>
        <w:t xml:space="preserve">to rent the </w:t>
      </w:r>
      <w:r w:rsidR="00FA3915">
        <w:rPr>
          <w:lang w:val="en-GB"/>
        </w:rPr>
        <w:t xml:space="preserve">same </w:t>
      </w:r>
      <w:r w:rsidR="001E2CCA" w:rsidRPr="00F3166B">
        <w:rPr>
          <w:lang w:val="en-GB"/>
        </w:rPr>
        <w:t xml:space="preserve">premises to </w:t>
      </w:r>
      <w:proofErr w:type="spellStart"/>
      <w:r w:rsidR="006920EC">
        <w:rPr>
          <w:lang w:val="en-GB"/>
        </w:rPr>
        <w:t>OMiK</w:t>
      </w:r>
      <w:proofErr w:type="spellEnd"/>
      <w:r w:rsidR="00C50922" w:rsidRPr="00F3166B">
        <w:rPr>
          <w:lang w:val="en-GB"/>
        </w:rPr>
        <w:t>,</w:t>
      </w:r>
      <w:r w:rsidR="001E2CCA" w:rsidRPr="00F3166B">
        <w:rPr>
          <w:lang w:val="en-GB"/>
        </w:rPr>
        <w:t xml:space="preserve"> the terms of which have been complied with</w:t>
      </w:r>
      <w:r w:rsidR="00C50922" w:rsidRPr="00F3166B">
        <w:rPr>
          <w:lang w:val="en-GB"/>
        </w:rPr>
        <w:t xml:space="preserve"> to-date</w:t>
      </w:r>
      <w:r w:rsidR="001E2CCA" w:rsidRPr="00F3166B">
        <w:rPr>
          <w:lang w:val="en-GB"/>
        </w:rPr>
        <w:t xml:space="preserve">. The </w:t>
      </w:r>
      <w:r w:rsidR="000818C6" w:rsidRPr="00F3166B">
        <w:rPr>
          <w:lang w:val="en-GB"/>
        </w:rPr>
        <w:t>complainant</w:t>
      </w:r>
      <w:r w:rsidR="001E2CCA" w:rsidRPr="00F3166B">
        <w:rPr>
          <w:lang w:val="en-GB"/>
        </w:rPr>
        <w:t xml:space="preserve"> </w:t>
      </w:r>
      <w:r w:rsidR="000818C6" w:rsidRPr="00F3166B">
        <w:rPr>
          <w:lang w:val="en-GB"/>
        </w:rPr>
        <w:t>alleges</w:t>
      </w:r>
      <w:r w:rsidR="001E2CCA" w:rsidRPr="00F3166B">
        <w:rPr>
          <w:lang w:val="en-GB"/>
        </w:rPr>
        <w:t xml:space="preserve">, however, that he has been unable to enter into negotiations with </w:t>
      </w:r>
      <w:proofErr w:type="spellStart"/>
      <w:r w:rsidR="006920EC">
        <w:rPr>
          <w:lang w:val="en-GB"/>
        </w:rPr>
        <w:t>OMiK</w:t>
      </w:r>
      <w:proofErr w:type="spellEnd"/>
      <w:r w:rsidR="001E2CCA" w:rsidRPr="00F3166B">
        <w:rPr>
          <w:lang w:val="en-GB"/>
        </w:rPr>
        <w:t xml:space="preserve"> regarding the </w:t>
      </w:r>
      <w:r w:rsidR="00FA3915">
        <w:rPr>
          <w:lang w:val="en-GB"/>
        </w:rPr>
        <w:t xml:space="preserve">occupation of the premises </w:t>
      </w:r>
      <w:r w:rsidR="00466562">
        <w:rPr>
          <w:lang w:val="en-GB"/>
        </w:rPr>
        <w:t xml:space="preserve">between 1 March 2000 and 1 November 2007 </w:t>
      </w:r>
      <w:r w:rsidR="00FA3915">
        <w:rPr>
          <w:lang w:val="en-GB"/>
        </w:rPr>
        <w:t xml:space="preserve">and the </w:t>
      </w:r>
      <w:r w:rsidR="001E2CCA" w:rsidRPr="00F3166B">
        <w:rPr>
          <w:lang w:val="en-GB"/>
        </w:rPr>
        <w:t xml:space="preserve">backdated rental payments owed to </w:t>
      </w:r>
      <w:r w:rsidR="00C05A96" w:rsidRPr="00F3166B">
        <w:rPr>
          <w:lang w:val="en-GB"/>
        </w:rPr>
        <w:t>the company</w:t>
      </w:r>
      <w:r w:rsidR="001E2CCA" w:rsidRPr="00F3166B">
        <w:rPr>
          <w:lang w:val="en-GB"/>
        </w:rPr>
        <w:t xml:space="preserve">. </w:t>
      </w:r>
      <w:r w:rsidRPr="00F3166B">
        <w:rPr>
          <w:lang w:val="en-GB"/>
        </w:rPr>
        <w:t xml:space="preserve"> </w:t>
      </w:r>
    </w:p>
    <w:p w:rsidR="00840C69" w:rsidRDefault="00840C69" w:rsidP="00727515">
      <w:pPr>
        <w:suppressAutoHyphens/>
        <w:jc w:val="both"/>
        <w:rPr>
          <w:b/>
          <w:bCs/>
          <w:lang w:val="en-GB"/>
        </w:rPr>
      </w:pPr>
    </w:p>
    <w:p w:rsidR="00CC13B5" w:rsidRPr="00F3166B" w:rsidRDefault="00CC13B5" w:rsidP="00727515">
      <w:pPr>
        <w:suppressAutoHyphens/>
        <w:jc w:val="both"/>
        <w:rPr>
          <w:b/>
          <w:bCs/>
          <w:lang w:val="en-GB"/>
        </w:rPr>
      </w:pPr>
    </w:p>
    <w:p w:rsidR="00727515" w:rsidRPr="00F3166B" w:rsidRDefault="00727515" w:rsidP="00727515">
      <w:pPr>
        <w:suppressAutoHyphens/>
        <w:jc w:val="both"/>
        <w:rPr>
          <w:b/>
          <w:bCs/>
          <w:lang w:val="en-GB"/>
        </w:rPr>
      </w:pPr>
      <w:r w:rsidRPr="00F3166B">
        <w:rPr>
          <w:b/>
          <w:bCs/>
          <w:lang w:val="en-GB"/>
        </w:rPr>
        <w:t>III. THE COMPLAINT</w:t>
      </w:r>
    </w:p>
    <w:p w:rsidR="00727515" w:rsidRPr="00F3166B" w:rsidRDefault="00727515" w:rsidP="00727515">
      <w:pPr>
        <w:ind w:left="360"/>
        <w:jc w:val="both"/>
        <w:rPr>
          <w:lang w:val="en-GB"/>
        </w:rPr>
      </w:pPr>
    </w:p>
    <w:p w:rsidR="00727515" w:rsidRPr="00F3166B" w:rsidRDefault="00727515" w:rsidP="00B662E4">
      <w:pPr>
        <w:numPr>
          <w:ilvl w:val="0"/>
          <w:numId w:val="30"/>
        </w:numPr>
        <w:jc w:val="both"/>
        <w:rPr>
          <w:lang w:val="en-GB"/>
        </w:rPr>
      </w:pPr>
      <w:r w:rsidRPr="00F3166B">
        <w:rPr>
          <w:lang w:val="en-GB"/>
        </w:rPr>
        <w:t xml:space="preserve">The </w:t>
      </w:r>
      <w:r w:rsidR="001021E7" w:rsidRPr="00F3166B">
        <w:rPr>
          <w:lang w:val="en-GB"/>
        </w:rPr>
        <w:t>complainant complain</w:t>
      </w:r>
      <w:r w:rsidR="00C50922" w:rsidRPr="00F3166B">
        <w:rPr>
          <w:lang w:val="en-GB"/>
        </w:rPr>
        <w:t>s</w:t>
      </w:r>
      <w:r w:rsidR="001021E7" w:rsidRPr="00F3166B">
        <w:rPr>
          <w:lang w:val="en-GB"/>
        </w:rPr>
        <w:t xml:space="preserve"> about a violation of </w:t>
      </w:r>
      <w:r w:rsidR="00FA5F93" w:rsidRPr="00F3166B">
        <w:rPr>
          <w:lang w:val="en-GB"/>
        </w:rPr>
        <w:t>his</w:t>
      </w:r>
      <w:r w:rsidR="001021E7" w:rsidRPr="00F3166B">
        <w:rPr>
          <w:lang w:val="en-GB"/>
        </w:rPr>
        <w:t xml:space="preserve"> human </w:t>
      </w:r>
      <w:r w:rsidR="00923E91">
        <w:rPr>
          <w:lang w:val="en-GB"/>
        </w:rPr>
        <w:t xml:space="preserve">rights </w:t>
      </w:r>
      <w:r w:rsidR="001021E7" w:rsidRPr="00F3166B">
        <w:rPr>
          <w:lang w:val="en-GB"/>
        </w:rPr>
        <w:t xml:space="preserve">and property rights. The Panel considers that </w:t>
      </w:r>
      <w:r w:rsidR="00C50922" w:rsidRPr="00F3166B">
        <w:rPr>
          <w:lang w:val="en-GB"/>
        </w:rPr>
        <w:t>he</w:t>
      </w:r>
      <w:r w:rsidR="001021E7" w:rsidRPr="00F3166B">
        <w:rPr>
          <w:lang w:val="en-GB"/>
        </w:rPr>
        <w:t xml:space="preserve"> may be deemed to invoke a violation of </w:t>
      </w:r>
      <w:r w:rsidR="00C50922" w:rsidRPr="00F3166B">
        <w:rPr>
          <w:lang w:val="en-GB"/>
        </w:rPr>
        <w:t>his</w:t>
      </w:r>
      <w:r w:rsidRPr="00F3166B">
        <w:rPr>
          <w:lang w:val="en-GB"/>
        </w:rPr>
        <w:t xml:space="preserve"> right to </w:t>
      </w:r>
      <w:r w:rsidR="00564B5D" w:rsidRPr="00F3166B">
        <w:rPr>
          <w:lang w:val="en-GB"/>
        </w:rPr>
        <w:t xml:space="preserve">the </w:t>
      </w:r>
      <w:r w:rsidRPr="00F3166B">
        <w:rPr>
          <w:lang w:val="en-GB"/>
        </w:rPr>
        <w:t xml:space="preserve">peaceful enjoyment of </w:t>
      </w:r>
      <w:r w:rsidR="00C50922" w:rsidRPr="00F3166B">
        <w:rPr>
          <w:lang w:val="en-GB"/>
        </w:rPr>
        <w:t>his</w:t>
      </w:r>
      <w:r w:rsidR="00564B5D" w:rsidRPr="00F3166B">
        <w:rPr>
          <w:lang w:val="en-GB"/>
        </w:rPr>
        <w:t xml:space="preserve"> </w:t>
      </w:r>
      <w:r w:rsidRPr="00F3166B">
        <w:rPr>
          <w:lang w:val="en-GB"/>
        </w:rPr>
        <w:t>possessions</w:t>
      </w:r>
      <w:r w:rsidR="00564B5D" w:rsidRPr="00F3166B">
        <w:rPr>
          <w:lang w:val="en-GB"/>
        </w:rPr>
        <w:t xml:space="preserve">, guaranteed by </w:t>
      </w:r>
      <w:r w:rsidRPr="00F3166B">
        <w:rPr>
          <w:lang w:val="en-GB"/>
        </w:rPr>
        <w:t>Article 1 of Protocol No. 1 to the European Con</w:t>
      </w:r>
      <w:r w:rsidR="00564B5D" w:rsidRPr="00F3166B">
        <w:rPr>
          <w:lang w:val="en-GB"/>
        </w:rPr>
        <w:t>vention o</w:t>
      </w:r>
      <w:r w:rsidR="007B3F33" w:rsidRPr="00F3166B">
        <w:rPr>
          <w:lang w:val="en-GB"/>
        </w:rPr>
        <w:t>n</w:t>
      </w:r>
      <w:r w:rsidR="00564B5D" w:rsidRPr="00F3166B">
        <w:rPr>
          <w:lang w:val="en-GB"/>
        </w:rPr>
        <w:t xml:space="preserve"> Human Rights (ECHR)</w:t>
      </w:r>
      <w:r w:rsidRPr="00F3166B">
        <w:rPr>
          <w:lang w:val="en-GB"/>
        </w:rPr>
        <w:t xml:space="preserve">. </w:t>
      </w:r>
    </w:p>
    <w:p w:rsidR="00840C69" w:rsidRDefault="00840C69" w:rsidP="00727515">
      <w:pPr>
        <w:autoSpaceDE w:val="0"/>
        <w:autoSpaceDN w:val="0"/>
        <w:adjustRightInd w:val="0"/>
        <w:jc w:val="both"/>
        <w:rPr>
          <w:b/>
          <w:bCs/>
          <w:lang w:val="en-GB"/>
        </w:rPr>
      </w:pPr>
    </w:p>
    <w:p w:rsidR="00CC13B5" w:rsidRPr="00F3166B" w:rsidRDefault="00CC13B5" w:rsidP="00727515">
      <w:pPr>
        <w:autoSpaceDE w:val="0"/>
        <w:autoSpaceDN w:val="0"/>
        <w:adjustRightInd w:val="0"/>
        <w:jc w:val="both"/>
        <w:rPr>
          <w:b/>
          <w:bCs/>
          <w:lang w:val="en-GB"/>
        </w:rPr>
      </w:pPr>
    </w:p>
    <w:p w:rsidR="00727515" w:rsidRPr="00F3166B" w:rsidRDefault="00727515" w:rsidP="00727515">
      <w:pPr>
        <w:autoSpaceDE w:val="0"/>
        <w:autoSpaceDN w:val="0"/>
        <w:adjustRightInd w:val="0"/>
        <w:jc w:val="both"/>
        <w:rPr>
          <w:b/>
          <w:bCs/>
          <w:lang w:val="en-GB"/>
        </w:rPr>
      </w:pPr>
      <w:r w:rsidRPr="00F3166B">
        <w:rPr>
          <w:b/>
          <w:bCs/>
          <w:lang w:val="en-GB"/>
        </w:rPr>
        <w:t xml:space="preserve">IV. THE LAW </w:t>
      </w:r>
    </w:p>
    <w:p w:rsidR="00727515" w:rsidRPr="00F3166B" w:rsidRDefault="00727515" w:rsidP="00727515">
      <w:pPr>
        <w:ind w:left="360"/>
        <w:jc w:val="both"/>
        <w:rPr>
          <w:lang w:val="en-GB"/>
        </w:rPr>
      </w:pPr>
    </w:p>
    <w:p w:rsidR="00FA5F93" w:rsidRPr="00F3166B" w:rsidRDefault="00727515" w:rsidP="00FA5F93">
      <w:pPr>
        <w:pStyle w:val="ListParagraph"/>
        <w:numPr>
          <w:ilvl w:val="0"/>
          <w:numId w:val="30"/>
        </w:numPr>
        <w:suppressAutoHyphens/>
        <w:autoSpaceDE w:val="0"/>
        <w:jc w:val="both"/>
      </w:pPr>
      <w:r w:rsidRPr="00F3166B">
        <w:t>Before considering the case on its merits</w:t>
      </w:r>
      <w:r w:rsidR="00CF6071" w:rsidRPr="00F3166B">
        <w:t>,</w:t>
      </w:r>
      <w:r w:rsidRPr="00F3166B">
        <w:t xml:space="preserve"> the Panel </w:t>
      </w:r>
      <w:r w:rsidR="00CF6071" w:rsidRPr="00F3166B">
        <w:t>must first</w:t>
      </w:r>
      <w:r w:rsidRPr="00F3166B">
        <w:t xml:space="preserve"> decide whether to accept the case, </w:t>
      </w:r>
      <w:r w:rsidR="00CF6071" w:rsidRPr="00F3166B">
        <w:t>considering</w:t>
      </w:r>
      <w:r w:rsidRPr="00F3166B">
        <w:t xml:space="preserve"> the admissibility criteria set out in Sections 1, 2 and 3 of UNMIK Regulation No. 2006/12.</w:t>
      </w:r>
      <w:r w:rsidR="00FA5F93" w:rsidRPr="00F3166B">
        <w:t xml:space="preserve"> </w:t>
      </w:r>
    </w:p>
    <w:p w:rsidR="00FA5F93" w:rsidRPr="00F3166B" w:rsidRDefault="00FA5F93" w:rsidP="00FA5F93">
      <w:pPr>
        <w:pStyle w:val="ListParagraph"/>
        <w:suppressAutoHyphens/>
        <w:autoSpaceDE w:val="0"/>
        <w:ind w:left="360"/>
        <w:jc w:val="both"/>
      </w:pPr>
    </w:p>
    <w:p w:rsidR="00FA5F93" w:rsidRPr="00F3166B" w:rsidRDefault="00FA5F93" w:rsidP="00FA5F93">
      <w:pPr>
        <w:numPr>
          <w:ilvl w:val="0"/>
          <w:numId w:val="30"/>
        </w:numPr>
        <w:suppressAutoHyphens/>
        <w:autoSpaceDE w:val="0"/>
        <w:jc w:val="both"/>
        <w:rPr>
          <w:lang w:val="en-GB"/>
        </w:rPr>
      </w:pPr>
      <w:r w:rsidRPr="00F3166B">
        <w:rPr>
          <w:lang w:val="en-GB"/>
        </w:rPr>
        <w:t>According to Section 1.2 of the Regulation, the Panel has jurisdiction over complaints relating to alleged violations of human rights by UNMIK.</w:t>
      </w:r>
    </w:p>
    <w:p w:rsidR="0029357C" w:rsidRPr="00F3166B" w:rsidRDefault="0029357C" w:rsidP="0029357C">
      <w:pPr>
        <w:jc w:val="both"/>
        <w:rPr>
          <w:i/>
          <w:lang w:val="en-GB"/>
        </w:rPr>
      </w:pPr>
    </w:p>
    <w:p w:rsidR="0029357C" w:rsidRPr="00F3166B" w:rsidRDefault="0029357C" w:rsidP="0029357C">
      <w:pPr>
        <w:jc w:val="both"/>
        <w:rPr>
          <w:i/>
          <w:lang w:val="en-GB"/>
        </w:rPr>
      </w:pPr>
      <w:r w:rsidRPr="00F3166B">
        <w:rPr>
          <w:i/>
          <w:lang w:val="en-GB"/>
        </w:rPr>
        <w:t>a) Submissions of the parties</w:t>
      </w:r>
    </w:p>
    <w:p w:rsidR="00FA5F93" w:rsidRPr="00F3166B" w:rsidRDefault="00FA5F93" w:rsidP="00FA5F93">
      <w:pPr>
        <w:suppressAutoHyphens/>
        <w:autoSpaceDE w:val="0"/>
        <w:jc w:val="both"/>
        <w:rPr>
          <w:lang w:val="en-GB"/>
        </w:rPr>
      </w:pPr>
    </w:p>
    <w:p w:rsidR="000E173D" w:rsidRPr="00F3166B" w:rsidRDefault="000E173D" w:rsidP="000E173D">
      <w:pPr>
        <w:pStyle w:val="ListParagraph"/>
        <w:numPr>
          <w:ilvl w:val="0"/>
          <w:numId w:val="30"/>
        </w:numPr>
        <w:autoSpaceDE w:val="0"/>
        <w:autoSpaceDN w:val="0"/>
        <w:adjustRightInd w:val="0"/>
        <w:jc w:val="both"/>
      </w:pPr>
      <w:r w:rsidRPr="00F3166B">
        <w:t>The complain</w:t>
      </w:r>
      <w:r w:rsidR="00923E91">
        <w:t>ant</w:t>
      </w:r>
      <w:r w:rsidRPr="00F3166B">
        <w:t xml:space="preserve">’s contention is that the continuous denial of access to his </w:t>
      </w:r>
      <w:r w:rsidR="007739F6" w:rsidRPr="00F3166B">
        <w:t>company’s property</w:t>
      </w:r>
      <w:r w:rsidRPr="00F3166B">
        <w:t xml:space="preserve"> by the </w:t>
      </w:r>
      <w:proofErr w:type="spellStart"/>
      <w:r w:rsidR="006920EC">
        <w:t>OMiK</w:t>
      </w:r>
      <w:proofErr w:type="spellEnd"/>
      <w:r w:rsidRPr="00F3166B">
        <w:t xml:space="preserve"> and the ensuing loss of all control over </w:t>
      </w:r>
      <w:r w:rsidR="00C50922" w:rsidRPr="00F3166B">
        <w:t>it</w:t>
      </w:r>
      <w:r w:rsidR="00466562">
        <w:t>, for the period 1 March 2000 and 1 November 2007,</w:t>
      </w:r>
      <w:r w:rsidR="00C50922" w:rsidRPr="00F3166B">
        <w:t xml:space="preserve"> </w:t>
      </w:r>
      <w:r w:rsidRPr="00F3166B">
        <w:t xml:space="preserve">is </w:t>
      </w:r>
      <w:r w:rsidR="00923E91">
        <w:t>attributable</w:t>
      </w:r>
      <w:r w:rsidRPr="00F3166B">
        <w:t xml:space="preserve"> to the activities of UNMIK and thereby constitutes a violation of Article 1 of Protocol No. 1</w:t>
      </w:r>
      <w:r w:rsidR="00923E91">
        <w:t xml:space="preserve"> of the ECHR by UNMIK</w:t>
      </w:r>
      <w:r w:rsidRPr="00F3166B">
        <w:t>.</w:t>
      </w:r>
    </w:p>
    <w:p w:rsidR="000E173D" w:rsidRPr="00F3166B" w:rsidRDefault="000E173D" w:rsidP="000E173D">
      <w:pPr>
        <w:pStyle w:val="ListParagraph"/>
        <w:autoSpaceDE w:val="0"/>
        <w:autoSpaceDN w:val="0"/>
        <w:adjustRightInd w:val="0"/>
        <w:ind w:left="360"/>
        <w:jc w:val="both"/>
      </w:pPr>
    </w:p>
    <w:p w:rsidR="00FA3915" w:rsidRPr="00F3166B" w:rsidRDefault="00FA5F93" w:rsidP="00FA3915">
      <w:pPr>
        <w:pStyle w:val="ListParagraph"/>
        <w:numPr>
          <w:ilvl w:val="0"/>
          <w:numId w:val="30"/>
        </w:numPr>
        <w:autoSpaceDE w:val="0"/>
        <w:autoSpaceDN w:val="0"/>
        <w:adjustRightInd w:val="0"/>
        <w:jc w:val="both"/>
      </w:pPr>
      <w:r w:rsidRPr="00F3166B">
        <w:t>In his comments the SRSG argues</w:t>
      </w:r>
      <w:r w:rsidR="00AA5283">
        <w:t xml:space="preserve">, </w:t>
      </w:r>
      <w:r w:rsidRPr="00F3166B">
        <w:t xml:space="preserve">that </w:t>
      </w:r>
      <w:proofErr w:type="spellStart"/>
      <w:r w:rsidR="00FA3915">
        <w:t>OMiK</w:t>
      </w:r>
      <w:proofErr w:type="spellEnd"/>
      <w:r w:rsidR="00FA3915">
        <w:t xml:space="preserve"> “constitutes a distinct component different from the United Nations”. As such the claim should be deemed inadmissible </w:t>
      </w:r>
      <w:proofErr w:type="spellStart"/>
      <w:r w:rsidR="00FA3915">
        <w:rPr>
          <w:i/>
        </w:rPr>
        <w:t>ratione</w:t>
      </w:r>
      <w:proofErr w:type="spellEnd"/>
      <w:r w:rsidR="00FA3915">
        <w:rPr>
          <w:i/>
        </w:rPr>
        <w:t xml:space="preserve"> personae</w:t>
      </w:r>
      <w:r w:rsidR="00FA3915">
        <w:t xml:space="preserve">.  </w:t>
      </w:r>
      <w:r w:rsidR="00FA3915" w:rsidRPr="00F3166B">
        <w:t xml:space="preserve">Specifically </w:t>
      </w:r>
      <w:r w:rsidR="00B55B63">
        <w:t>he</w:t>
      </w:r>
      <w:r w:rsidR="00FA3915" w:rsidRPr="00F3166B">
        <w:t xml:space="preserve"> cites the Panel’s decision in the case of</w:t>
      </w:r>
      <w:r w:rsidR="00923E91">
        <w:t xml:space="preserve"> </w:t>
      </w:r>
      <w:r w:rsidR="00016057">
        <w:t>(</w:t>
      </w:r>
      <w:r w:rsidR="00923E91">
        <w:t>HRAP</w:t>
      </w:r>
      <w:r w:rsidR="00016057">
        <w:t>)</w:t>
      </w:r>
      <w:r w:rsidR="00FA3915" w:rsidRPr="00F3166B">
        <w:t xml:space="preserve"> </w:t>
      </w:r>
      <w:proofErr w:type="spellStart"/>
      <w:r w:rsidR="00FA3915" w:rsidRPr="00F3166B">
        <w:rPr>
          <w:i/>
        </w:rPr>
        <w:t>Jovanović</w:t>
      </w:r>
      <w:proofErr w:type="spellEnd"/>
      <w:r w:rsidR="00FA3915" w:rsidRPr="00F3166B">
        <w:rPr>
          <w:i/>
        </w:rPr>
        <w:t xml:space="preserve">, </w:t>
      </w:r>
      <w:r w:rsidR="00FA3915" w:rsidRPr="00F3166B">
        <w:t>no. 39/08</w:t>
      </w:r>
      <w:r w:rsidR="00923E91">
        <w:t xml:space="preserve"> decision of 17 October 2008</w:t>
      </w:r>
      <w:r w:rsidR="00FA3915" w:rsidRPr="00F3166B">
        <w:t>:</w:t>
      </w:r>
    </w:p>
    <w:p w:rsidR="00FA3915" w:rsidRPr="00F3166B" w:rsidRDefault="00FA3915" w:rsidP="00FA3915">
      <w:pPr>
        <w:pStyle w:val="ListParagraph"/>
      </w:pPr>
    </w:p>
    <w:p w:rsidR="00FA3915" w:rsidRDefault="00FA3915" w:rsidP="00FA3915">
      <w:pPr>
        <w:pStyle w:val="ListParagraph"/>
        <w:autoSpaceDE w:val="0"/>
        <w:autoSpaceDN w:val="0"/>
        <w:adjustRightInd w:val="0"/>
        <w:ind w:left="708"/>
        <w:jc w:val="both"/>
      </w:pPr>
      <w:r w:rsidRPr="00F3166B">
        <w:t>“The OSCE is an inter-governmental organisation, different from the United Nations and from UNMIK. It is true that the OSCE Mission in Kosovo is included in the activities of UNMIK as the organisation leading the Pillar III activities, dealing with democratisation and institution building. However, the present dispute does not concern any of the functions for which UNMIK bears final responsibility under resolution 1244 of the Security Council of 10 June 1999</w:t>
      </w:r>
      <w:r w:rsidR="00C854BD">
        <w:t>”</w:t>
      </w:r>
      <w:r w:rsidRPr="00F3166B">
        <w:t>.</w:t>
      </w:r>
    </w:p>
    <w:p w:rsidR="00FA3915" w:rsidRDefault="00FA3915" w:rsidP="00FA3915">
      <w:pPr>
        <w:pStyle w:val="ListParagraph"/>
      </w:pPr>
    </w:p>
    <w:p w:rsidR="00FA3915" w:rsidRDefault="00FA3915" w:rsidP="00FA3915">
      <w:pPr>
        <w:pStyle w:val="ListParagraph"/>
        <w:numPr>
          <w:ilvl w:val="0"/>
          <w:numId w:val="30"/>
        </w:numPr>
        <w:autoSpaceDE w:val="0"/>
        <w:autoSpaceDN w:val="0"/>
        <w:adjustRightInd w:val="0"/>
        <w:jc w:val="both"/>
      </w:pPr>
      <w:r>
        <w:t>In a similar vein</w:t>
      </w:r>
      <w:r w:rsidR="00923E91">
        <w:t>,</w:t>
      </w:r>
      <w:r>
        <w:t xml:space="preserve"> the SRSG argues</w:t>
      </w:r>
      <w:r w:rsidR="009E3C86">
        <w:t xml:space="preserve"> further</w:t>
      </w:r>
      <w:r>
        <w:t xml:space="preserve"> that as the matter relates to a private claim between </w:t>
      </w:r>
      <w:proofErr w:type="spellStart"/>
      <w:r>
        <w:t>OMiK</w:t>
      </w:r>
      <w:proofErr w:type="spellEnd"/>
      <w:r>
        <w:t xml:space="preserve"> and the complainant the complaint should be deemed inadmissible </w:t>
      </w:r>
      <w:proofErr w:type="spellStart"/>
      <w:r w:rsidRPr="008729F4">
        <w:rPr>
          <w:i/>
        </w:rPr>
        <w:t>ratione</w:t>
      </w:r>
      <w:proofErr w:type="spellEnd"/>
      <w:r w:rsidRPr="008729F4">
        <w:rPr>
          <w:i/>
        </w:rPr>
        <w:t xml:space="preserve"> </w:t>
      </w:r>
      <w:proofErr w:type="spellStart"/>
      <w:r w:rsidRPr="008729F4">
        <w:rPr>
          <w:i/>
        </w:rPr>
        <w:t>materiae</w:t>
      </w:r>
      <w:proofErr w:type="spellEnd"/>
      <w:r>
        <w:t xml:space="preserve">. As above the SRSG refers to the case of </w:t>
      </w:r>
      <w:proofErr w:type="spellStart"/>
      <w:r w:rsidRPr="008729F4">
        <w:rPr>
          <w:i/>
        </w:rPr>
        <w:t>Jovanović</w:t>
      </w:r>
      <w:proofErr w:type="spellEnd"/>
      <w:r w:rsidR="00923E91">
        <w:t xml:space="preserve"> </w:t>
      </w:r>
      <w:r>
        <w:t xml:space="preserve">and specifically </w:t>
      </w:r>
      <w:r w:rsidR="008729F4">
        <w:t>the</w:t>
      </w:r>
      <w:r w:rsidR="008729F4" w:rsidRPr="00F3166B">
        <w:t xml:space="preserve"> distinction between the private contractual matters of </w:t>
      </w:r>
      <w:proofErr w:type="spellStart"/>
      <w:r w:rsidR="008729F4">
        <w:t>OMiK</w:t>
      </w:r>
      <w:proofErr w:type="spellEnd"/>
      <w:r w:rsidR="008729F4" w:rsidRPr="00F3166B">
        <w:t xml:space="preserve"> and its a</w:t>
      </w:r>
      <w:r w:rsidR="008729F4">
        <w:t xml:space="preserve">ctivities under </w:t>
      </w:r>
      <w:r w:rsidR="00923E91">
        <w:t>UN Security Council R</w:t>
      </w:r>
      <w:r w:rsidR="008729F4">
        <w:t>esolution 1244</w:t>
      </w:r>
      <w:r w:rsidR="00923E91">
        <w:t xml:space="preserve"> (1999)</w:t>
      </w:r>
      <w:r w:rsidR="008729F4">
        <w:t>:</w:t>
      </w:r>
    </w:p>
    <w:p w:rsidR="008729F4" w:rsidRDefault="008729F4" w:rsidP="008729F4">
      <w:pPr>
        <w:pStyle w:val="ListParagraph"/>
        <w:autoSpaceDE w:val="0"/>
        <w:autoSpaceDN w:val="0"/>
        <w:adjustRightInd w:val="0"/>
        <w:ind w:left="360"/>
        <w:jc w:val="both"/>
      </w:pPr>
    </w:p>
    <w:p w:rsidR="00FA3915" w:rsidRDefault="00FA3915" w:rsidP="00FA3915">
      <w:pPr>
        <w:pStyle w:val="ListParagraph"/>
        <w:autoSpaceDE w:val="0"/>
        <w:autoSpaceDN w:val="0"/>
        <w:adjustRightInd w:val="0"/>
        <w:ind w:left="708"/>
        <w:jc w:val="both"/>
      </w:pPr>
      <w:r>
        <w:t>[The case</w:t>
      </w:r>
      <w:r w:rsidR="009E3C86">
        <w:t>] “</w:t>
      </w:r>
      <w:proofErr w:type="gramStart"/>
      <w:r w:rsidR="009E3C86" w:rsidRPr="00F3166B">
        <w:t>concerns</w:t>
      </w:r>
      <w:proofErr w:type="gramEnd"/>
      <w:r w:rsidR="009E3C86" w:rsidRPr="00F3166B">
        <w:t xml:space="preserve"> a matter related to the private employment contract between the complainant’s father and the OSCE and the application of OSCE internal rules. The facts complained of are not attributable to UNMIK”.</w:t>
      </w:r>
    </w:p>
    <w:p w:rsidR="0029357C" w:rsidRPr="00CD13DD" w:rsidRDefault="0029357C" w:rsidP="009E3C86">
      <w:pPr>
        <w:autoSpaceDE w:val="0"/>
        <w:autoSpaceDN w:val="0"/>
        <w:adjustRightInd w:val="0"/>
        <w:jc w:val="both"/>
      </w:pPr>
    </w:p>
    <w:p w:rsidR="0029357C" w:rsidRPr="00F3166B" w:rsidRDefault="0029357C" w:rsidP="0029357C">
      <w:pPr>
        <w:pStyle w:val="ListParagraph"/>
        <w:ind w:left="0"/>
        <w:jc w:val="both"/>
        <w:rPr>
          <w:i/>
        </w:rPr>
      </w:pPr>
      <w:r w:rsidRPr="00F3166B">
        <w:rPr>
          <w:i/>
        </w:rPr>
        <w:t>The Panel’s assessment</w:t>
      </w:r>
    </w:p>
    <w:p w:rsidR="005D567D" w:rsidRDefault="005D567D" w:rsidP="005D567D">
      <w:pPr>
        <w:autoSpaceDE w:val="0"/>
        <w:autoSpaceDN w:val="0"/>
        <w:adjustRightInd w:val="0"/>
        <w:jc w:val="both"/>
        <w:rPr>
          <w:lang w:val="en-GB"/>
        </w:rPr>
      </w:pPr>
    </w:p>
    <w:p w:rsidR="005D567D" w:rsidRPr="00711B11" w:rsidRDefault="006920EC" w:rsidP="00711B11">
      <w:pPr>
        <w:pStyle w:val="ListParagraph"/>
        <w:numPr>
          <w:ilvl w:val="0"/>
          <w:numId w:val="40"/>
        </w:numPr>
        <w:autoSpaceDE w:val="0"/>
        <w:autoSpaceDN w:val="0"/>
        <w:adjustRightInd w:val="0"/>
        <w:jc w:val="both"/>
        <w:rPr>
          <w:b/>
        </w:rPr>
      </w:pPr>
      <w:r w:rsidRPr="00711B11">
        <w:rPr>
          <w:b/>
        </w:rPr>
        <w:t>Organisational</w:t>
      </w:r>
      <w:r w:rsidR="00C53B1A" w:rsidRPr="00711B11">
        <w:rPr>
          <w:b/>
        </w:rPr>
        <w:t xml:space="preserve"> relationship between UNMIK and </w:t>
      </w:r>
      <w:r w:rsidR="005D567D" w:rsidRPr="00711B11">
        <w:rPr>
          <w:b/>
        </w:rPr>
        <w:t xml:space="preserve">the </w:t>
      </w:r>
      <w:proofErr w:type="spellStart"/>
      <w:r w:rsidRPr="00711B11">
        <w:rPr>
          <w:b/>
        </w:rPr>
        <w:t>OMiK</w:t>
      </w:r>
      <w:proofErr w:type="spellEnd"/>
    </w:p>
    <w:p w:rsidR="005D567D" w:rsidRPr="005D567D" w:rsidRDefault="005D567D" w:rsidP="005D567D">
      <w:pPr>
        <w:autoSpaceDE w:val="0"/>
        <w:autoSpaceDN w:val="0"/>
        <w:adjustRightInd w:val="0"/>
        <w:jc w:val="both"/>
      </w:pPr>
    </w:p>
    <w:p w:rsidR="005D567D" w:rsidRDefault="005D567D" w:rsidP="000E173D">
      <w:pPr>
        <w:numPr>
          <w:ilvl w:val="0"/>
          <w:numId w:val="30"/>
        </w:numPr>
        <w:autoSpaceDE w:val="0"/>
        <w:autoSpaceDN w:val="0"/>
        <w:adjustRightInd w:val="0"/>
        <w:jc w:val="both"/>
        <w:rPr>
          <w:lang w:val="en-GB"/>
        </w:rPr>
      </w:pPr>
      <w:r>
        <w:rPr>
          <w:lang w:val="en-GB"/>
        </w:rPr>
        <w:t xml:space="preserve">The Panel recalls that </w:t>
      </w:r>
      <w:proofErr w:type="spellStart"/>
      <w:r>
        <w:rPr>
          <w:lang w:val="en-GB"/>
        </w:rPr>
        <w:t>OMiK</w:t>
      </w:r>
      <w:proofErr w:type="spellEnd"/>
      <w:r>
        <w:rPr>
          <w:lang w:val="en-GB"/>
        </w:rPr>
        <w:t xml:space="preserve"> was established on 1 July 1999. Its deployment was based on Permanent Council Decision 305</w:t>
      </w:r>
      <w:r w:rsidR="00BC6AEA">
        <w:rPr>
          <w:lang w:val="en-GB"/>
        </w:rPr>
        <w:t xml:space="preserve"> (P.C.DEC/305)</w:t>
      </w:r>
      <w:r>
        <w:rPr>
          <w:lang w:val="en-GB"/>
        </w:rPr>
        <w:t xml:space="preserve"> which referred to UN Security Council Resolution 1244 (1999) and charged the Mission with activities related to institution and democracy building and human rights as a “distinct component within the overall framework of the United Nations Interim Administration </w:t>
      </w:r>
      <w:r w:rsidR="001A382E">
        <w:rPr>
          <w:lang w:val="en-GB"/>
        </w:rPr>
        <w:t>Mission in Kosovo”</w:t>
      </w:r>
      <w:r>
        <w:rPr>
          <w:lang w:val="en-GB"/>
        </w:rPr>
        <w:t>.</w:t>
      </w:r>
    </w:p>
    <w:p w:rsidR="001A382E" w:rsidRDefault="001A382E" w:rsidP="001A382E">
      <w:pPr>
        <w:autoSpaceDE w:val="0"/>
        <w:autoSpaceDN w:val="0"/>
        <w:adjustRightInd w:val="0"/>
        <w:ind w:left="360"/>
        <w:jc w:val="both"/>
        <w:rPr>
          <w:lang w:val="en-GB"/>
        </w:rPr>
      </w:pPr>
    </w:p>
    <w:p w:rsidR="001A382E" w:rsidRDefault="001A382E" w:rsidP="000E173D">
      <w:pPr>
        <w:numPr>
          <w:ilvl w:val="0"/>
          <w:numId w:val="30"/>
        </w:numPr>
        <w:autoSpaceDE w:val="0"/>
        <w:autoSpaceDN w:val="0"/>
        <w:adjustRightInd w:val="0"/>
        <w:jc w:val="both"/>
        <w:rPr>
          <w:lang w:val="en-GB"/>
        </w:rPr>
      </w:pPr>
      <w:r>
        <w:rPr>
          <w:lang w:val="en-GB"/>
        </w:rPr>
        <w:t xml:space="preserve">The Panel notes further that </w:t>
      </w:r>
      <w:r w:rsidR="008C7382">
        <w:rPr>
          <w:lang w:val="en-GB"/>
        </w:rPr>
        <w:t>the</w:t>
      </w:r>
      <w:r>
        <w:rPr>
          <w:lang w:val="en-GB"/>
        </w:rPr>
        <w:t xml:space="preserve"> </w:t>
      </w:r>
      <w:r w:rsidR="008C7382">
        <w:rPr>
          <w:lang w:val="en-GB"/>
        </w:rPr>
        <w:t xml:space="preserve">UN Secretary-General Report on </w:t>
      </w:r>
      <w:r>
        <w:rPr>
          <w:lang w:val="en-GB"/>
        </w:rPr>
        <w:t xml:space="preserve">12 June 1999, </w:t>
      </w:r>
      <w:r w:rsidR="00C854BD">
        <w:rPr>
          <w:lang w:val="en-GB"/>
        </w:rPr>
        <w:t xml:space="preserve">subsequently </w:t>
      </w:r>
      <w:r>
        <w:rPr>
          <w:lang w:val="en-GB"/>
        </w:rPr>
        <w:t xml:space="preserve">confirmed by OSCE Permanent Council Decision </w:t>
      </w:r>
      <w:r w:rsidR="00C53B1A">
        <w:rPr>
          <w:lang w:val="en-GB"/>
        </w:rPr>
        <w:t xml:space="preserve"> No. 305 (see above), recognised the role </w:t>
      </w:r>
      <w:r w:rsidR="008C7382">
        <w:rPr>
          <w:lang w:val="en-GB"/>
        </w:rPr>
        <w:t>that</w:t>
      </w:r>
      <w:r w:rsidR="00C53B1A">
        <w:rPr>
          <w:lang w:val="en-GB"/>
        </w:rPr>
        <w:t xml:space="preserve"> OSCE would play in Kosovo under the leadership of the UN. Paragraph 3 of this report stated that “The Special Representative of the Secretary-General will have overall authority to manage the Mission and coordinate the activities of all United Nations agencies and other international organizations as part of UNMIK”</w:t>
      </w:r>
      <w:r w:rsidR="008C7382">
        <w:rPr>
          <w:lang w:val="en-GB"/>
        </w:rPr>
        <w:t xml:space="preserve"> (S/1999/672)</w:t>
      </w:r>
      <w:r w:rsidR="00C53B1A">
        <w:rPr>
          <w:lang w:val="en-GB"/>
        </w:rPr>
        <w:t xml:space="preserve">. </w:t>
      </w:r>
      <w:r>
        <w:rPr>
          <w:lang w:val="en-GB"/>
        </w:rPr>
        <w:t xml:space="preserve"> </w:t>
      </w:r>
      <w:r w:rsidR="00C854BD">
        <w:rPr>
          <w:lang w:val="en-GB"/>
        </w:rPr>
        <w:t xml:space="preserve">This was further confirmed on 12 July 1999 in the UN Secretary-General Report which re-enforced UNMIK as being </w:t>
      </w:r>
      <w:r w:rsidR="005F2BA8">
        <w:rPr>
          <w:lang w:val="en-GB"/>
        </w:rPr>
        <w:t xml:space="preserve">the lead organisation in the administration of Kosovo and </w:t>
      </w:r>
      <w:proofErr w:type="spellStart"/>
      <w:r w:rsidR="005F2BA8">
        <w:rPr>
          <w:lang w:val="en-GB"/>
        </w:rPr>
        <w:t>OMiK’s</w:t>
      </w:r>
      <w:proofErr w:type="spellEnd"/>
      <w:r w:rsidR="005F2BA8">
        <w:rPr>
          <w:lang w:val="en-GB"/>
        </w:rPr>
        <w:t xml:space="preserve"> position within this structure</w:t>
      </w:r>
      <w:r w:rsidR="008C7382">
        <w:rPr>
          <w:lang w:val="en-GB"/>
        </w:rPr>
        <w:t xml:space="preserve"> (S/1999/779)</w:t>
      </w:r>
      <w:r w:rsidR="005F2BA8">
        <w:rPr>
          <w:lang w:val="en-GB"/>
        </w:rPr>
        <w:t>.</w:t>
      </w:r>
      <w:r w:rsidR="00C854BD">
        <w:rPr>
          <w:lang w:val="en-GB"/>
        </w:rPr>
        <w:t xml:space="preserve"> </w:t>
      </w:r>
    </w:p>
    <w:p w:rsidR="00C53B1A" w:rsidRDefault="00C53B1A" w:rsidP="00C53B1A">
      <w:pPr>
        <w:pStyle w:val="ListParagraph"/>
      </w:pPr>
    </w:p>
    <w:p w:rsidR="00C423DD" w:rsidRDefault="00C53B1A" w:rsidP="000E173D">
      <w:pPr>
        <w:numPr>
          <w:ilvl w:val="0"/>
          <w:numId w:val="30"/>
        </w:numPr>
        <w:autoSpaceDE w:val="0"/>
        <w:autoSpaceDN w:val="0"/>
        <w:adjustRightInd w:val="0"/>
        <w:jc w:val="both"/>
        <w:rPr>
          <w:lang w:val="en-GB"/>
        </w:rPr>
      </w:pPr>
      <w:r>
        <w:rPr>
          <w:lang w:val="en-GB"/>
        </w:rPr>
        <w:t>Finally, the Panel refers to the exchange of letters between UN Under-Secretary General</w:t>
      </w:r>
      <w:r w:rsidR="00D554C5">
        <w:rPr>
          <w:lang w:val="en-GB"/>
        </w:rPr>
        <w:t xml:space="preserve"> for Peacekeeping Operations, Ambassador Bernard </w:t>
      </w:r>
      <w:proofErr w:type="spellStart"/>
      <w:r w:rsidR="00D554C5">
        <w:rPr>
          <w:lang w:val="en-GB"/>
        </w:rPr>
        <w:t>Miyet</w:t>
      </w:r>
      <w:proofErr w:type="spellEnd"/>
      <w:r w:rsidR="00D554C5">
        <w:rPr>
          <w:lang w:val="en-GB"/>
        </w:rPr>
        <w:t xml:space="preserve">, and Ambassador Kim </w:t>
      </w:r>
      <w:proofErr w:type="spellStart"/>
      <w:r w:rsidR="00D554C5">
        <w:rPr>
          <w:lang w:val="en-GB"/>
        </w:rPr>
        <w:t>Traavik</w:t>
      </w:r>
      <w:proofErr w:type="spellEnd"/>
      <w:r w:rsidR="00D554C5">
        <w:rPr>
          <w:lang w:val="en-GB"/>
        </w:rPr>
        <w:t xml:space="preserve">, Representative of the OSCE Chairman-in-Office, dated 16 and 19 July 1999, which represented an agreement regarding the allocation of tasks to be undertaken by </w:t>
      </w:r>
      <w:proofErr w:type="spellStart"/>
      <w:r w:rsidR="006920EC">
        <w:rPr>
          <w:lang w:val="en-GB"/>
        </w:rPr>
        <w:t>OMiK</w:t>
      </w:r>
      <w:proofErr w:type="spellEnd"/>
      <w:r w:rsidR="006920EC">
        <w:rPr>
          <w:lang w:val="en-GB"/>
        </w:rPr>
        <w:t xml:space="preserve"> </w:t>
      </w:r>
      <w:r w:rsidR="00D554C5">
        <w:rPr>
          <w:lang w:val="en-GB"/>
        </w:rPr>
        <w:t>under UNMIK</w:t>
      </w:r>
      <w:r w:rsidR="00711B11">
        <w:rPr>
          <w:lang w:val="en-GB"/>
        </w:rPr>
        <w:t xml:space="preserve"> (cited in </w:t>
      </w:r>
      <w:r w:rsidR="00711B11" w:rsidRPr="00711B11">
        <w:rPr>
          <w:i/>
          <w:lang w:val="en-GB"/>
        </w:rPr>
        <w:t>The OSCE in the New International Environment in Kosovo</w:t>
      </w:r>
      <w:r w:rsidR="00711B11">
        <w:rPr>
          <w:lang w:val="en-GB"/>
        </w:rPr>
        <w:t xml:space="preserve">, </w:t>
      </w:r>
      <w:proofErr w:type="spellStart"/>
      <w:r w:rsidR="00711B11">
        <w:rPr>
          <w:lang w:val="en-GB"/>
        </w:rPr>
        <w:t>Marcin</w:t>
      </w:r>
      <w:proofErr w:type="spellEnd"/>
      <w:r w:rsidR="00711B11">
        <w:rPr>
          <w:lang w:val="en-GB"/>
        </w:rPr>
        <w:t xml:space="preserve"> </w:t>
      </w:r>
      <w:proofErr w:type="spellStart"/>
      <w:r w:rsidR="00711B11">
        <w:rPr>
          <w:lang w:val="en-GB"/>
        </w:rPr>
        <w:t>Czapliński</w:t>
      </w:r>
      <w:proofErr w:type="spellEnd"/>
      <w:r w:rsidR="00711B11">
        <w:rPr>
          <w:lang w:val="en-GB"/>
        </w:rPr>
        <w:t>)</w:t>
      </w:r>
      <w:r w:rsidR="00D554C5">
        <w:rPr>
          <w:lang w:val="en-GB"/>
        </w:rPr>
        <w:t xml:space="preserve">. It confirmed among other things that the institution-building component of UNMIK would be headed by a Deputy Special Representative of the UN Secretary-General, who would be the Head of </w:t>
      </w:r>
      <w:proofErr w:type="spellStart"/>
      <w:r w:rsidR="00D554C5">
        <w:rPr>
          <w:lang w:val="en-GB"/>
        </w:rPr>
        <w:t>OMiK</w:t>
      </w:r>
      <w:proofErr w:type="spellEnd"/>
      <w:r w:rsidR="00D554C5">
        <w:rPr>
          <w:lang w:val="en-GB"/>
        </w:rPr>
        <w:t xml:space="preserve">. In his or her capacity as the Deputy Special Representative, he or she would also report on activities of the institutional-building component to the SRSG. The SRSG would also retain overall and ultimate authority for the interpretation and implementation of provisions for UN Security Council Resolution 1244 </w:t>
      </w:r>
      <w:r w:rsidR="008C7382">
        <w:rPr>
          <w:lang w:val="en-GB"/>
        </w:rPr>
        <w:t xml:space="preserve">(1999) </w:t>
      </w:r>
      <w:r w:rsidR="00D554C5">
        <w:rPr>
          <w:lang w:val="en-GB"/>
        </w:rPr>
        <w:t xml:space="preserve">in relation to </w:t>
      </w:r>
      <w:r w:rsidR="00EB31D0">
        <w:rPr>
          <w:lang w:val="en-GB"/>
        </w:rPr>
        <w:t xml:space="preserve">its </w:t>
      </w:r>
      <w:r w:rsidR="00D554C5">
        <w:rPr>
          <w:lang w:val="en-GB"/>
        </w:rPr>
        <w:t xml:space="preserve">civil aspects. The SRSG would have responsibility for ensuring that all UNMIK activities, including the OSCE-led institution building component, were carried out in an integrated, cohesive and effective manner.  </w:t>
      </w:r>
    </w:p>
    <w:p w:rsidR="00C423DD" w:rsidRDefault="00C423DD" w:rsidP="00C423DD">
      <w:pPr>
        <w:pStyle w:val="ListParagraph"/>
      </w:pPr>
    </w:p>
    <w:p w:rsidR="00C423DD" w:rsidRDefault="00C423DD" w:rsidP="000E173D">
      <w:pPr>
        <w:numPr>
          <w:ilvl w:val="0"/>
          <w:numId w:val="30"/>
        </w:numPr>
        <w:autoSpaceDE w:val="0"/>
        <w:autoSpaceDN w:val="0"/>
        <w:adjustRightInd w:val="0"/>
        <w:jc w:val="both"/>
        <w:rPr>
          <w:lang w:val="en-GB"/>
        </w:rPr>
      </w:pPr>
      <w:r>
        <w:rPr>
          <w:lang w:val="en-GB"/>
        </w:rPr>
        <w:t>The Panel therefore conclude</w:t>
      </w:r>
      <w:r w:rsidR="00711B11">
        <w:rPr>
          <w:lang w:val="en-GB"/>
        </w:rPr>
        <w:t>s</w:t>
      </w:r>
      <w:r>
        <w:rPr>
          <w:lang w:val="en-GB"/>
        </w:rPr>
        <w:t xml:space="preserve"> that although </w:t>
      </w:r>
      <w:proofErr w:type="spellStart"/>
      <w:r>
        <w:rPr>
          <w:lang w:val="en-GB"/>
        </w:rPr>
        <w:t>OMiK</w:t>
      </w:r>
      <w:proofErr w:type="spellEnd"/>
      <w:r>
        <w:rPr>
          <w:lang w:val="en-GB"/>
        </w:rPr>
        <w:t xml:space="preserve"> represented a distinct pillar of </w:t>
      </w:r>
      <w:r w:rsidR="00711B11">
        <w:rPr>
          <w:lang w:val="en-GB"/>
        </w:rPr>
        <w:t xml:space="preserve">the </w:t>
      </w:r>
      <w:r>
        <w:rPr>
          <w:lang w:val="en-GB"/>
        </w:rPr>
        <w:t xml:space="preserve">international presence in Kosovo, responsibility for its </w:t>
      </w:r>
      <w:r w:rsidR="008729F4">
        <w:rPr>
          <w:lang w:val="en-GB"/>
        </w:rPr>
        <w:t xml:space="preserve">overall </w:t>
      </w:r>
      <w:r>
        <w:rPr>
          <w:lang w:val="en-GB"/>
        </w:rPr>
        <w:t xml:space="preserve">activities </w:t>
      </w:r>
      <w:r w:rsidR="00EB31D0">
        <w:rPr>
          <w:lang w:val="en-GB"/>
        </w:rPr>
        <w:t xml:space="preserve">remained </w:t>
      </w:r>
      <w:proofErr w:type="gramStart"/>
      <w:r w:rsidR="00EB31D0">
        <w:rPr>
          <w:lang w:val="en-GB"/>
        </w:rPr>
        <w:t xml:space="preserve">within </w:t>
      </w:r>
      <w:r>
        <w:rPr>
          <w:lang w:val="en-GB"/>
        </w:rPr>
        <w:t xml:space="preserve"> UNMIK</w:t>
      </w:r>
      <w:proofErr w:type="gramEnd"/>
      <w:r>
        <w:rPr>
          <w:lang w:val="en-GB"/>
        </w:rPr>
        <w:t>.</w:t>
      </w:r>
    </w:p>
    <w:p w:rsidR="00C423DD" w:rsidRDefault="00C423DD" w:rsidP="00C423DD">
      <w:pPr>
        <w:pStyle w:val="ListParagraph"/>
      </w:pPr>
    </w:p>
    <w:p w:rsidR="00C53B1A" w:rsidRPr="00711B11" w:rsidRDefault="00711B11" w:rsidP="00C423DD">
      <w:pPr>
        <w:autoSpaceDE w:val="0"/>
        <w:autoSpaceDN w:val="0"/>
        <w:adjustRightInd w:val="0"/>
        <w:jc w:val="both"/>
        <w:rPr>
          <w:b/>
          <w:lang w:val="en-GB"/>
        </w:rPr>
      </w:pPr>
      <w:r>
        <w:rPr>
          <w:b/>
          <w:lang w:val="en-GB"/>
        </w:rPr>
        <w:t xml:space="preserve">b) </w:t>
      </w:r>
      <w:r w:rsidR="006920EC" w:rsidRPr="00711B11">
        <w:rPr>
          <w:b/>
          <w:lang w:val="en-GB"/>
        </w:rPr>
        <w:t>Activities of</w:t>
      </w:r>
      <w:r w:rsidR="00C423DD" w:rsidRPr="00711B11">
        <w:rPr>
          <w:b/>
          <w:lang w:val="en-GB"/>
        </w:rPr>
        <w:t xml:space="preserve"> </w:t>
      </w:r>
      <w:proofErr w:type="spellStart"/>
      <w:r w:rsidR="00C423DD" w:rsidRPr="00711B11">
        <w:rPr>
          <w:b/>
          <w:lang w:val="en-GB"/>
        </w:rPr>
        <w:t>OMiK</w:t>
      </w:r>
      <w:proofErr w:type="spellEnd"/>
      <w:r w:rsidR="00C423DD" w:rsidRPr="00711B11">
        <w:rPr>
          <w:b/>
          <w:lang w:val="en-GB"/>
        </w:rPr>
        <w:t xml:space="preserve">  </w:t>
      </w:r>
      <w:r w:rsidR="00D554C5" w:rsidRPr="00711B11">
        <w:rPr>
          <w:b/>
          <w:lang w:val="en-GB"/>
        </w:rPr>
        <w:t xml:space="preserve">  </w:t>
      </w:r>
    </w:p>
    <w:p w:rsidR="001A382E" w:rsidRDefault="001A382E" w:rsidP="001A382E">
      <w:pPr>
        <w:autoSpaceDE w:val="0"/>
        <w:autoSpaceDN w:val="0"/>
        <w:adjustRightInd w:val="0"/>
        <w:ind w:left="360"/>
        <w:jc w:val="both"/>
        <w:rPr>
          <w:lang w:val="en-GB"/>
        </w:rPr>
      </w:pPr>
    </w:p>
    <w:p w:rsidR="00C50922" w:rsidRPr="00F3166B" w:rsidRDefault="00C423DD" w:rsidP="000E173D">
      <w:pPr>
        <w:numPr>
          <w:ilvl w:val="0"/>
          <w:numId w:val="30"/>
        </w:numPr>
        <w:autoSpaceDE w:val="0"/>
        <w:autoSpaceDN w:val="0"/>
        <w:adjustRightInd w:val="0"/>
        <w:jc w:val="both"/>
        <w:rPr>
          <w:lang w:val="en-GB"/>
        </w:rPr>
      </w:pPr>
      <w:r>
        <w:rPr>
          <w:lang w:val="en-GB"/>
        </w:rPr>
        <w:t xml:space="preserve">In relation to the activities of </w:t>
      </w:r>
      <w:proofErr w:type="spellStart"/>
      <w:r>
        <w:rPr>
          <w:lang w:val="en-GB"/>
        </w:rPr>
        <w:t>OMiK</w:t>
      </w:r>
      <w:proofErr w:type="spellEnd"/>
      <w:r>
        <w:rPr>
          <w:lang w:val="en-GB"/>
        </w:rPr>
        <w:t xml:space="preserve"> t</w:t>
      </w:r>
      <w:r w:rsidR="000818C6" w:rsidRPr="00F3166B">
        <w:rPr>
          <w:lang w:val="en-GB"/>
        </w:rPr>
        <w:t xml:space="preserve">he Panel </w:t>
      </w:r>
      <w:r w:rsidR="00280B7B" w:rsidRPr="00F3166B">
        <w:rPr>
          <w:lang w:val="en-GB"/>
        </w:rPr>
        <w:t>draws</w:t>
      </w:r>
      <w:r w:rsidR="000818C6" w:rsidRPr="00F3166B">
        <w:rPr>
          <w:lang w:val="en-GB"/>
        </w:rPr>
        <w:t xml:space="preserve"> a distinction between </w:t>
      </w:r>
      <w:r>
        <w:rPr>
          <w:lang w:val="en-GB"/>
        </w:rPr>
        <w:t>its</w:t>
      </w:r>
      <w:r w:rsidR="000818C6" w:rsidRPr="00F3166B">
        <w:rPr>
          <w:lang w:val="en-GB"/>
        </w:rPr>
        <w:t xml:space="preserve"> private </w:t>
      </w:r>
      <w:r w:rsidR="00C50922" w:rsidRPr="00F3166B">
        <w:rPr>
          <w:lang w:val="en-GB"/>
        </w:rPr>
        <w:t xml:space="preserve">contractual </w:t>
      </w:r>
      <w:r>
        <w:rPr>
          <w:lang w:val="en-GB"/>
        </w:rPr>
        <w:t xml:space="preserve">activities and </w:t>
      </w:r>
      <w:r w:rsidR="000818C6" w:rsidRPr="00F3166B">
        <w:rPr>
          <w:lang w:val="en-GB"/>
        </w:rPr>
        <w:t xml:space="preserve">those public </w:t>
      </w:r>
      <w:r>
        <w:rPr>
          <w:lang w:val="en-GB"/>
        </w:rPr>
        <w:t xml:space="preserve">actions </w:t>
      </w:r>
      <w:r w:rsidR="000818C6" w:rsidRPr="00F3166B">
        <w:rPr>
          <w:lang w:val="en-GB"/>
        </w:rPr>
        <w:t xml:space="preserve">performed as </w:t>
      </w:r>
      <w:r w:rsidR="00711B11">
        <w:rPr>
          <w:lang w:val="en-GB"/>
        </w:rPr>
        <w:t xml:space="preserve">a </w:t>
      </w:r>
      <w:r w:rsidR="000818C6" w:rsidRPr="00F3166B">
        <w:rPr>
          <w:lang w:val="en-GB"/>
        </w:rPr>
        <w:t xml:space="preserve">part of its </w:t>
      </w:r>
      <w:r w:rsidR="00280B7B" w:rsidRPr="00F3166B">
        <w:rPr>
          <w:lang w:val="en-GB"/>
        </w:rPr>
        <w:t>role</w:t>
      </w:r>
      <w:r w:rsidR="000818C6" w:rsidRPr="00F3166B">
        <w:rPr>
          <w:lang w:val="en-GB"/>
        </w:rPr>
        <w:t xml:space="preserve"> as a pillar of UNMIK within Kosovo.</w:t>
      </w:r>
      <w:r w:rsidR="000C6625" w:rsidRPr="00F3166B">
        <w:rPr>
          <w:lang w:val="en-GB"/>
        </w:rPr>
        <w:t xml:space="preserve"> The</w:t>
      </w:r>
      <w:r w:rsidR="00280B7B" w:rsidRPr="00F3166B">
        <w:rPr>
          <w:lang w:val="en-GB"/>
        </w:rPr>
        <w:t xml:space="preserve"> period between 1 March 2000 and 1 November 2007</w:t>
      </w:r>
      <w:r w:rsidR="008729F4">
        <w:rPr>
          <w:lang w:val="en-GB"/>
        </w:rPr>
        <w:t>,</w:t>
      </w:r>
      <w:r w:rsidR="00280B7B" w:rsidRPr="00F3166B">
        <w:rPr>
          <w:lang w:val="en-GB"/>
        </w:rPr>
        <w:t xml:space="preserve"> in which </w:t>
      </w:r>
      <w:proofErr w:type="spellStart"/>
      <w:r>
        <w:rPr>
          <w:lang w:val="en-GB"/>
        </w:rPr>
        <w:t>OMiK</w:t>
      </w:r>
      <w:proofErr w:type="spellEnd"/>
      <w:r>
        <w:rPr>
          <w:lang w:val="en-GB"/>
        </w:rPr>
        <w:t xml:space="preserve"> </w:t>
      </w:r>
      <w:r w:rsidR="00280B7B" w:rsidRPr="00F3166B">
        <w:rPr>
          <w:lang w:val="en-GB"/>
        </w:rPr>
        <w:t>took over the premises of the complainant</w:t>
      </w:r>
      <w:r>
        <w:rPr>
          <w:lang w:val="en-GB"/>
        </w:rPr>
        <w:t>’s company</w:t>
      </w:r>
      <w:r w:rsidR="00280B7B" w:rsidRPr="00F3166B">
        <w:rPr>
          <w:lang w:val="en-GB"/>
        </w:rPr>
        <w:t xml:space="preserve"> without express agreement and consent for the purposes of undertaking its </w:t>
      </w:r>
      <w:r>
        <w:rPr>
          <w:lang w:val="en-GB"/>
        </w:rPr>
        <w:t xml:space="preserve">public </w:t>
      </w:r>
      <w:r w:rsidR="00280B7B" w:rsidRPr="00F3166B">
        <w:rPr>
          <w:lang w:val="en-GB"/>
        </w:rPr>
        <w:t>activities</w:t>
      </w:r>
      <w:r w:rsidR="008729F4">
        <w:rPr>
          <w:lang w:val="en-GB"/>
        </w:rPr>
        <w:t>,</w:t>
      </w:r>
      <w:r w:rsidR="00280B7B" w:rsidRPr="00F3166B">
        <w:rPr>
          <w:lang w:val="en-GB"/>
        </w:rPr>
        <w:t xml:space="preserve"> must be seen in the context of performing an </w:t>
      </w:r>
      <w:r>
        <w:rPr>
          <w:lang w:val="en-GB"/>
        </w:rPr>
        <w:t>action</w:t>
      </w:r>
      <w:r w:rsidR="00280B7B" w:rsidRPr="00F3166B">
        <w:rPr>
          <w:lang w:val="en-GB"/>
        </w:rPr>
        <w:t xml:space="preserve"> relating to </w:t>
      </w:r>
      <w:r w:rsidR="00B147A5" w:rsidRPr="00F3166B">
        <w:rPr>
          <w:lang w:val="en-GB"/>
        </w:rPr>
        <w:t xml:space="preserve">the role of </w:t>
      </w:r>
      <w:r w:rsidR="00280B7B" w:rsidRPr="00F3166B">
        <w:rPr>
          <w:lang w:val="en-GB"/>
        </w:rPr>
        <w:t>UNMIK</w:t>
      </w:r>
      <w:r w:rsidR="00B147A5" w:rsidRPr="00F3166B">
        <w:rPr>
          <w:lang w:val="en-GB"/>
        </w:rPr>
        <w:t xml:space="preserve"> pursuant to </w:t>
      </w:r>
      <w:r w:rsidR="00711B11">
        <w:rPr>
          <w:lang w:val="en-GB"/>
        </w:rPr>
        <w:t>UN Security Council R</w:t>
      </w:r>
      <w:r w:rsidR="00B147A5" w:rsidRPr="00F3166B">
        <w:rPr>
          <w:lang w:val="en-GB"/>
        </w:rPr>
        <w:t>esolution 1244</w:t>
      </w:r>
      <w:r w:rsidR="00711B11">
        <w:rPr>
          <w:lang w:val="en-GB"/>
        </w:rPr>
        <w:t xml:space="preserve"> (1999)</w:t>
      </w:r>
      <w:r w:rsidR="00280B7B" w:rsidRPr="00F3166B">
        <w:rPr>
          <w:lang w:val="en-GB"/>
        </w:rPr>
        <w:t>. No express agreement or otherwise was made</w:t>
      </w:r>
      <w:r w:rsidR="008729F4">
        <w:rPr>
          <w:lang w:val="en-GB"/>
        </w:rPr>
        <w:t xml:space="preserve"> with the complainant’s company</w:t>
      </w:r>
      <w:r w:rsidR="00280B7B" w:rsidRPr="00F3166B">
        <w:rPr>
          <w:lang w:val="en-GB"/>
        </w:rPr>
        <w:t xml:space="preserve"> for the use of the premises as part of </w:t>
      </w:r>
      <w:proofErr w:type="spellStart"/>
      <w:r w:rsidR="006920EC">
        <w:rPr>
          <w:lang w:val="en-GB"/>
        </w:rPr>
        <w:t>OMiK</w:t>
      </w:r>
      <w:proofErr w:type="spellEnd"/>
      <w:r w:rsidR="006920EC" w:rsidRPr="00F3166B">
        <w:rPr>
          <w:lang w:val="en-GB"/>
        </w:rPr>
        <w:t xml:space="preserve"> </w:t>
      </w:r>
      <w:r w:rsidR="00280B7B" w:rsidRPr="00F3166B">
        <w:rPr>
          <w:lang w:val="en-GB"/>
        </w:rPr>
        <w:t xml:space="preserve">operation in </w:t>
      </w:r>
      <w:proofErr w:type="spellStart"/>
      <w:r w:rsidR="00280B7B" w:rsidRPr="00F3166B">
        <w:rPr>
          <w:lang w:val="en-GB"/>
        </w:rPr>
        <w:t>Pejë</w:t>
      </w:r>
      <w:proofErr w:type="spellEnd"/>
      <w:r w:rsidR="00280B7B" w:rsidRPr="00F3166B">
        <w:rPr>
          <w:lang w:val="en-GB"/>
        </w:rPr>
        <w:t>/</w:t>
      </w:r>
      <w:proofErr w:type="spellStart"/>
      <w:r w:rsidR="00280B7B" w:rsidRPr="00F3166B">
        <w:rPr>
          <w:lang w:val="en-GB"/>
        </w:rPr>
        <w:t>Peć</w:t>
      </w:r>
      <w:proofErr w:type="spellEnd"/>
      <w:r w:rsidR="00B147A5" w:rsidRPr="00F3166B">
        <w:rPr>
          <w:lang w:val="en-GB"/>
        </w:rPr>
        <w:t xml:space="preserve"> during this period</w:t>
      </w:r>
      <w:r w:rsidR="00280B7B" w:rsidRPr="00F3166B">
        <w:rPr>
          <w:lang w:val="en-GB"/>
        </w:rPr>
        <w:t>.</w:t>
      </w:r>
      <w:r w:rsidR="00C50922" w:rsidRPr="00F3166B">
        <w:rPr>
          <w:lang w:val="en-GB"/>
        </w:rPr>
        <w:t xml:space="preserve"> Indeed the </w:t>
      </w:r>
      <w:proofErr w:type="spellStart"/>
      <w:r w:rsidR="006920EC">
        <w:rPr>
          <w:lang w:val="en-GB"/>
        </w:rPr>
        <w:t>OMiK</w:t>
      </w:r>
      <w:r w:rsidR="00C50922" w:rsidRPr="00F3166B">
        <w:rPr>
          <w:lang w:val="en-GB"/>
        </w:rPr>
        <w:t>’s</w:t>
      </w:r>
      <w:proofErr w:type="spellEnd"/>
      <w:r w:rsidR="00C50922" w:rsidRPr="00F3166B">
        <w:rPr>
          <w:lang w:val="en-GB"/>
        </w:rPr>
        <w:t xml:space="preserve"> authority to take over such premises in this context can only</w:t>
      </w:r>
      <w:r>
        <w:rPr>
          <w:lang w:val="en-GB"/>
        </w:rPr>
        <w:t>, therefore,</w:t>
      </w:r>
      <w:r w:rsidR="00C50922" w:rsidRPr="00F3166B">
        <w:rPr>
          <w:lang w:val="en-GB"/>
        </w:rPr>
        <w:t xml:space="preserve"> have derived from</w:t>
      </w:r>
      <w:r>
        <w:rPr>
          <w:lang w:val="en-GB"/>
        </w:rPr>
        <w:t xml:space="preserve"> its inclusion with the UNMIK administrative framework (see § 15 to 17 above) and UN</w:t>
      </w:r>
      <w:r w:rsidR="00711B11">
        <w:rPr>
          <w:lang w:val="en-GB"/>
        </w:rPr>
        <w:t xml:space="preserve"> </w:t>
      </w:r>
      <w:r>
        <w:rPr>
          <w:lang w:val="en-GB"/>
        </w:rPr>
        <w:t>S</w:t>
      </w:r>
      <w:r w:rsidR="00711B11">
        <w:rPr>
          <w:lang w:val="en-GB"/>
        </w:rPr>
        <w:t xml:space="preserve">ecurity </w:t>
      </w:r>
      <w:r>
        <w:rPr>
          <w:lang w:val="en-GB"/>
        </w:rPr>
        <w:t>C</w:t>
      </w:r>
      <w:r w:rsidR="00711B11">
        <w:rPr>
          <w:lang w:val="en-GB"/>
        </w:rPr>
        <w:t>ouncil</w:t>
      </w:r>
      <w:r>
        <w:rPr>
          <w:lang w:val="en-GB"/>
        </w:rPr>
        <w:t xml:space="preserve"> </w:t>
      </w:r>
      <w:r w:rsidR="00711B11">
        <w:rPr>
          <w:lang w:val="en-GB"/>
        </w:rPr>
        <w:t>R</w:t>
      </w:r>
      <w:r w:rsidR="00C50922" w:rsidRPr="00F3166B">
        <w:rPr>
          <w:lang w:val="en-GB"/>
        </w:rPr>
        <w:t>esolution 1244</w:t>
      </w:r>
      <w:r w:rsidR="00711B11">
        <w:rPr>
          <w:lang w:val="en-GB"/>
        </w:rPr>
        <w:t xml:space="preserve"> (1999)</w:t>
      </w:r>
      <w:r>
        <w:rPr>
          <w:lang w:val="en-GB"/>
        </w:rPr>
        <w:t xml:space="preserve">. </w:t>
      </w:r>
      <w:r w:rsidR="00280B7B" w:rsidRPr="00F3166B">
        <w:rPr>
          <w:lang w:val="en-GB"/>
        </w:rPr>
        <w:t xml:space="preserve"> </w:t>
      </w:r>
    </w:p>
    <w:p w:rsidR="00C50922" w:rsidRPr="00F3166B" w:rsidRDefault="00C50922" w:rsidP="00C50922">
      <w:pPr>
        <w:autoSpaceDE w:val="0"/>
        <w:autoSpaceDN w:val="0"/>
        <w:adjustRightInd w:val="0"/>
        <w:ind w:left="360"/>
        <w:jc w:val="both"/>
        <w:rPr>
          <w:lang w:val="en-GB"/>
        </w:rPr>
      </w:pPr>
    </w:p>
    <w:p w:rsidR="00B662E4" w:rsidRPr="00F3166B" w:rsidRDefault="00C50922" w:rsidP="000E173D">
      <w:pPr>
        <w:numPr>
          <w:ilvl w:val="0"/>
          <w:numId w:val="30"/>
        </w:numPr>
        <w:autoSpaceDE w:val="0"/>
        <w:autoSpaceDN w:val="0"/>
        <w:adjustRightInd w:val="0"/>
        <w:jc w:val="both"/>
        <w:rPr>
          <w:lang w:val="en-GB"/>
        </w:rPr>
      </w:pPr>
      <w:r w:rsidRPr="00F3166B">
        <w:rPr>
          <w:lang w:val="en-GB"/>
        </w:rPr>
        <w:t xml:space="preserve">The Panel contrasts this with </w:t>
      </w:r>
      <w:r w:rsidR="00280B7B" w:rsidRPr="00F3166B">
        <w:rPr>
          <w:lang w:val="en-GB"/>
        </w:rPr>
        <w:t xml:space="preserve">the signing of </w:t>
      </w:r>
      <w:r w:rsidR="00400619">
        <w:rPr>
          <w:lang w:val="en-GB"/>
        </w:rPr>
        <w:t>a</w:t>
      </w:r>
      <w:r w:rsidR="00280B7B" w:rsidRPr="00F3166B">
        <w:rPr>
          <w:lang w:val="en-GB"/>
        </w:rPr>
        <w:t xml:space="preserve"> contract between the complainant and </w:t>
      </w:r>
      <w:proofErr w:type="spellStart"/>
      <w:r w:rsidR="006920EC">
        <w:rPr>
          <w:lang w:val="en-GB"/>
        </w:rPr>
        <w:t>OMiK</w:t>
      </w:r>
      <w:proofErr w:type="spellEnd"/>
      <w:r w:rsidR="006920EC" w:rsidRPr="00F3166B">
        <w:rPr>
          <w:lang w:val="en-GB"/>
        </w:rPr>
        <w:t xml:space="preserve"> </w:t>
      </w:r>
      <w:r w:rsidR="00280B7B" w:rsidRPr="00F3166B">
        <w:rPr>
          <w:lang w:val="en-GB"/>
        </w:rPr>
        <w:t>for the period beginning 1 November 2007. At that stage a private contract</w:t>
      </w:r>
      <w:r w:rsidRPr="00F3166B">
        <w:rPr>
          <w:lang w:val="en-GB"/>
        </w:rPr>
        <w:t>ual relationship</w:t>
      </w:r>
      <w:r w:rsidR="00280B7B" w:rsidRPr="00F3166B">
        <w:rPr>
          <w:lang w:val="en-GB"/>
        </w:rPr>
        <w:t xml:space="preserve"> was agreed between consenting parties for the use of the premises by </w:t>
      </w:r>
      <w:proofErr w:type="spellStart"/>
      <w:r w:rsidR="006920EC">
        <w:rPr>
          <w:lang w:val="en-GB"/>
        </w:rPr>
        <w:t>OMiK</w:t>
      </w:r>
      <w:proofErr w:type="spellEnd"/>
      <w:r w:rsidR="00280B7B" w:rsidRPr="00F3166B">
        <w:rPr>
          <w:lang w:val="en-GB"/>
        </w:rPr>
        <w:t xml:space="preserve">. Any </w:t>
      </w:r>
      <w:r w:rsidR="00B147A5" w:rsidRPr="00F3166B">
        <w:rPr>
          <w:lang w:val="en-GB"/>
        </w:rPr>
        <w:t>dispute</w:t>
      </w:r>
      <w:r w:rsidR="00280B7B" w:rsidRPr="00F3166B">
        <w:rPr>
          <w:lang w:val="en-GB"/>
        </w:rPr>
        <w:t xml:space="preserve"> with respect to the terms and conditions of this contract would then be regarded as a private </w:t>
      </w:r>
      <w:r w:rsidRPr="00F3166B">
        <w:rPr>
          <w:lang w:val="en-GB"/>
        </w:rPr>
        <w:t>contractual matter</w:t>
      </w:r>
      <w:r w:rsidR="00280B7B" w:rsidRPr="00F3166B">
        <w:rPr>
          <w:lang w:val="en-GB"/>
        </w:rPr>
        <w:t xml:space="preserve"> and one which would not concern any of the functions for which UNMIK bears final responsibility.</w:t>
      </w:r>
      <w:r w:rsidR="00C6422C" w:rsidRPr="00F3166B">
        <w:rPr>
          <w:lang w:val="en-GB"/>
        </w:rPr>
        <w:t xml:space="preserve"> </w:t>
      </w:r>
    </w:p>
    <w:p w:rsidR="00B662E4" w:rsidRPr="00F3166B" w:rsidRDefault="00B662E4" w:rsidP="00B662E4">
      <w:pPr>
        <w:pStyle w:val="ListParagraph"/>
      </w:pPr>
    </w:p>
    <w:p w:rsidR="000818C6" w:rsidRPr="00F3166B" w:rsidRDefault="00C6422C" w:rsidP="000E173D">
      <w:pPr>
        <w:numPr>
          <w:ilvl w:val="0"/>
          <w:numId w:val="30"/>
        </w:numPr>
        <w:autoSpaceDE w:val="0"/>
        <w:autoSpaceDN w:val="0"/>
        <w:adjustRightInd w:val="0"/>
        <w:jc w:val="both"/>
        <w:rPr>
          <w:lang w:val="en-GB"/>
        </w:rPr>
      </w:pPr>
      <w:r w:rsidRPr="00F3166B">
        <w:rPr>
          <w:lang w:val="en-GB"/>
        </w:rPr>
        <w:t xml:space="preserve">The Panel therefore concludes that the occupation by </w:t>
      </w:r>
      <w:proofErr w:type="spellStart"/>
      <w:r w:rsidR="006920EC">
        <w:rPr>
          <w:lang w:val="en-GB"/>
        </w:rPr>
        <w:t>OMiK</w:t>
      </w:r>
      <w:proofErr w:type="spellEnd"/>
      <w:r w:rsidR="006920EC" w:rsidRPr="00F3166B">
        <w:rPr>
          <w:lang w:val="en-GB"/>
        </w:rPr>
        <w:t xml:space="preserve"> </w:t>
      </w:r>
      <w:r w:rsidRPr="00F3166B">
        <w:rPr>
          <w:lang w:val="en-GB"/>
        </w:rPr>
        <w:t xml:space="preserve">of the complainant’s property </w:t>
      </w:r>
      <w:r w:rsidR="00B662E4" w:rsidRPr="00F3166B">
        <w:rPr>
          <w:lang w:val="en-GB"/>
        </w:rPr>
        <w:t xml:space="preserve">between 1 March 2000 and 1 November 2007 </w:t>
      </w:r>
      <w:r w:rsidRPr="00F3166B">
        <w:rPr>
          <w:lang w:val="en-GB"/>
        </w:rPr>
        <w:t xml:space="preserve">may raise an issue concerning his rights under </w:t>
      </w:r>
      <w:r w:rsidR="00711B11">
        <w:rPr>
          <w:lang w:val="en-GB"/>
        </w:rPr>
        <w:t>Article</w:t>
      </w:r>
      <w:r w:rsidRPr="00F3166B">
        <w:rPr>
          <w:lang w:val="en-GB"/>
        </w:rPr>
        <w:t xml:space="preserve"> 1 of Protocol No.1 of the ECHR</w:t>
      </w:r>
      <w:r w:rsidR="002A7103">
        <w:rPr>
          <w:lang w:val="en-GB"/>
        </w:rPr>
        <w:t xml:space="preserve"> attributable to UNMIK</w:t>
      </w:r>
      <w:r w:rsidRPr="00F3166B">
        <w:rPr>
          <w:lang w:val="en-GB"/>
        </w:rPr>
        <w:t>.</w:t>
      </w:r>
    </w:p>
    <w:p w:rsidR="007739F6" w:rsidRPr="00F3166B" w:rsidRDefault="007739F6" w:rsidP="007739F6">
      <w:pPr>
        <w:pStyle w:val="ListParagraph"/>
      </w:pPr>
    </w:p>
    <w:p w:rsidR="0029357C" w:rsidRPr="00CD13DD" w:rsidRDefault="00CD13DD" w:rsidP="0029357C">
      <w:pPr>
        <w:numPr>
          <w:ilvl w:val="0"/>
          <w:numId w:val="30"/>
        </w:numPr>
        <w:suppressAutoHyphens/>
        <w:autoSpaceDE w:val="0"/>
        <w:spacing w:before="75" w:after="75"/>
        <w:ind w:right="375"/>
        <w:jc w:val="both"/>
        <w:outlineLvl w:val="3"/>
        <w:rPr>
          <w:b/>
          <w:bCs/>
          <w:lang w:val="en-GB" w:eastAsia="en-GB"/>
        </w:rPr>
      </w:pPr>
      <w:r w:rsidRPr="00CD13DD">
        <w:rPr>
          <w:lang w:val="en-GB"/>
        </w:rPr>
        <w:t xml:space="preserve">No other ground for declaring this complaint to be inadmissible has been established. </w:t>
      </w:r>
    </w:p>
    <w:p w:rsidR="00937414" w:rsidRDefault="00937414" w:rsidP="0029357C">
      <w:pPr>
        <w:spacing w:before="75" w:after="75"/>
        <w:ind w:right="375"/>
        <w:outlineLvl w:val="3"/>
        <w:rPr>
          <w:b/>
          <w:bCs/>
          <w:lang w:val="en-GB" w:eastAsia="en-GB"/>
        </w:rPr>
      </w:pPr>
    </w:p>
    <w:p w:rsidR="00711B11" w:rsidRPr="00F3166B" w:rsidRDefault="00711B11" w:rsidP="0029357C">
      <w:pPr>
        <w:spacing w:before="75" w:after="75"/>
        <w:ind w:right="375"/>
        <w:outlineLvl w:val="3"/>
        <w:rPr>
          <w:b/>
          <w:bCs/>
          <w:lang w:val="en-GB" w:eastAsia="en-GB"/>
        </w:rPr>
      </w:pPr>
    </w:p>
    <w:p w:rsidR="004C0FEA" w:rsidRPr="00F3166B" w:rsidRDefault="004C0FEA" w:rsidP="004C0FEA">
      <w:pPr>
        <w:pStyle w:val="Normal1"/>
        <w:spacing w:before="0" w:beforeAutospacing="0" w:after="0" w:afterAutospacing="0"/>
        <w:jc w:val="both"/>
        <w:rPr>
          <w:b/>
          <w:lang w:val="en-GB"/>
        </w:rPr>
      </w:pPr>
      <w:r w:rsidRPr="00F3166B">
        <w:rPr>
          <w:b/>
          <w:lang w:val="en-GB"/>
        </w:rPr>
        <w:t>FOR THESE REASONS,</w:t>
      </w:r>
    </w:p>
    <w:p w:rsidR="004C0FEA" w:rsidRPr="00F3166B" w:rsidRDefault="004C0FEA" w:rsidP="004C0FEA">
      <w:pPr>
        <w:pStyle w:val="Normal1"/>
        <w:spacing w:before="0" w:beforeAutospacing="0" w:after="0" w:afterAutospacing="0"/>
        <w:jc w:val="both"/>
        <w:rPr>
          <w:b/>
          <w:lang w:val="en-GB"/>
        </w:rPr>
      </w:pPr>
    </w:p>
    <w:p w:rsidR="004C0FEA" w:rsidRPr="00F3166B" w:rsidRDefault="004C0FEA" w:rsidP="004C0FEA">
      <w:pPr>
        <w:pStyle w:val="Normal1"/>
        <w:spacing w:before="0" w:beforeAutospacing="0" w:after="0" w:afterAutospacing="0"/>
        <w:jc w:val="both"/>
        <w:rPr>
          <w:lang w:val="en-GB"/>
        </w:rPr>
      </w:pPr>
      <w:r w:rsidRPr="00F3166B">
        <w:rPr>
          <w:lang w:val="en-GB"/>
        </w:rPr>
        <w:t>The Panel, unanimously,</w:t>
      </w:r>
    </w:p>
    <w:p w:rsidR="004C0FEA" w:rsidRPr="00F3166B" w:rsidRDefault="004C0FEA" w:rsidP="004C0FEA">
      <w:pPr>
        <w:pStyle w:val="Normal1"/>
        <w:spacing w:before="0" w:beforeAutospacing="0" w:after="0" w:afterAutospacing="0"/>
        <w:jc w:val="both"/>
        <w:rPr>
          <w:b/>
          <w:lang w:val="en-GB"/>
        </w:rPr>
      </w:pPr>
    </w:p>
    <w:p w:rsidR="004C0FEA" w:rsidRPr="00F3166B" w:rsidRDefault="004C0FEA" w:rsidP="004C0FEA">
      <w:pPr>
        <w:autoSpaceDE w:val="0"/>
        <w:autoSpaceDN w:val="0"/>
        <w:adjustRightInd w:val="0"/>
        <w:jc w:val="both"/>
        <w:rPr>
          <w:lang w:val="en-GB" w:eastAsia="pl-PL"/>
        </w:rPr>
      </w:pPr>
      <w:proofErr w:type="gramStart"/>
      <w:r w:rsidRPr="00F3166B">
        <w:rPr>
          <w:b/>
          <w:bCs/>
          <w:lang w:val="en-GB" w:eastAsia="pl-PL"/>
        </w:rPr>
        <w:t>DECLARES THE COMPLAINT</w:t>
      </w:r>
      <w:r w:rsidR="00CC70CA" w:rsidRPr="00F3166B">
        <w:rPr>
          <w:b/>
          <w:bCs/>
          <w:lang w:val="en-GB" w:eastAsia="pl-PL"/>
        </w:rPr>
        <w:t xml:space="preserve"> </w:t>
      </w:r>
      <w:r w:rsidR="00F32F8C" w:rsidRPr="00F3166B">
        <w:rPr>
          <w:b/>
          <w:bCs/>
          <w:lang w:val="en-GB" w:eastAsia="pl-PL"/>
        </w:rPr>
        <w:t>ADMISSIBLE</w:t>
      </w:r>
      <w:r w:rsidRPr="00F3166B">
        <w:rPr>
          <w:b/>
          <w:bCs/>
          <w:lang w:val="en-GB" w:eastAsia="pl-PL"/>
        </w:rPr>
        <w:t>.</w:t>
      </w:r>
      <w:proofErr w:type="gramEnd"/>
    </w:p>
    <w:p w:rsidR="004C0FEA" w:rsidRPr="00F3166B" w:rsidRDefault="004C0FEA" w:rsidP="004C0FEA">
      <w:pPr>
        <w:autoSpaceDE w:val="0"/>
        <w:autoSpaceDN w:val="0"/>
        <w:adjustRightInd w:val="0"/>
        <w:jc w:val="both"/>
        <w:rPr>
          <w:lang w:val="en-GB"/>
        </w:rPr>
      </w:pPr>
    </w:p>
    <w:p w:rsidR="004C0FEA" w:rsidRPr="00F3166B" w:rsidRDefault="004C0FEA" w:rsidP="004C0FEA">
      <w:pPr>
        <w:autoSpaceDE w:val="0"/>
        <w:autoSpaceDN w:val="0"/>
        <w:adjustRightInd w:val="0"/>
        <w:jc w:val="both"/>
        <w:rPr>
          <w:lang w:val="en-GB"/>
        </w:rPr>
      </w:pPr>
    </w:p>
    <w:p w:rsidR="004C0FEA" w:rsidRPr="00F3166B" w:rsidRDefault="004C0FEA" w:rsidP="004C0FEA">
      <w:pPr>
        <w:autoSpaceDE w:val="0"/>
        <w:autoSpaceDN w:val="0"/>
        <w:adjustRightInd w:val="0"/>
        <w:jc w:val="both"/>
        <w:rPr>
          <w:lang w:val="en-GB"/>
        </w:rPr>
      </w:pPr>
    </w:p>
    <w:p w:rsidR="004C0FEA" w:rsidRPr="00F3166B" w:rsidRDefault="004C0FEA" w:rsidP="004C0FEA">
      <w:pPr>
        <w:autoSpaceDE w:val="0"/>
        <w:autoSpaceDN w:val="0"/>
        <w:adjustRightInd w:val="0"/>
        <w:jc w:val="both"/>
        <w:rPr>
          <w:lang w:val="en-GB"/>
        </w:rPr>
      </w:pPr>
    </w:p>
    <w:p w:rsidR="004C0FEA" w:rsidRDefault="004C0FEA" w:rsidP="004C0FEA">
      <w:pPr>
        <w:autoSpaceDE w:val="0"/>
        <w:autoSpaceDN w:val="0"/>
        <w:adjustRightInd w:val="0"/>
        <w:jc w:val="both"/>
        <w:rPr>
          <w:lang w:val="en-GB"/>
        </w:rPr>
      </w:pPr>
    </w:p>
    <w:p w:rsidR="00CC13B5" w:rsidRPr="00F3166B" w:rsidRDefault="00CC13B5" w:rsidP="004C0FEA">
      <w:pPr>
        <w:autoSpaceDE w:val="0"/>
        <w:autoSpaceDN w:val="0"/>
        <w:adjustRightInd w:val="0"/>
        <w:jc w:val="both"/>
        <w:rPr>
          <w:lang w:val="en-GB"/>
        </w:rPr>
      </w:pPr>
    </w:p>
    <w:p w:rsidR="004C0FEA" w:rsidRPr="00F3166B" w:rsidRDefault="004C0FEA" w:rsidP="004C0FEA">
      <w:pPr>
        <w:autoSpaceDE w:val="0"/>
        <w:autoSpaceDN w:val="0"/>
        <w:adjustRightInd w:val="0"/>
        <w:jc w:val="both"/>
        <w:rPr>
          <w:lang w:val="en-GB"/>
        </w:rPr>
      </w:pPr>
    </w:p>
    <w:p w:rsidR="004C0FEA" w:rsidRPr="00F3166B" w:rsidRDefault="004C0FEA" w:rsidP="004C0FEA">
      <w:pPr>
        <w:autoSpaceDE w:val="0"/>
        <w:autoSpaceDN w:val="0"/>
        <w:adjustRightInd w:val="0"/>
        <w:jc w:val="both"/>
        <w:rPr>
          <w:lang w:val="en-GB"/>
        </w:rPr>
      </w:pPr>
    </w:p>
    <w:p w:rsidR="004C0FEA" w:rsidRPr="00F3166B" w:rsidRDefault="004C0FEA" w:rsidP="004C0FEA">
      <w:pPr>
        <w:autoSpaceDE w:val="0"/>
        <w:autoSpaceDN w:val="0"/>
        <w:adjustRightInd w:val="0"/>
        <w:jc w:val="both"/>
        <w:rPr>
          <w:lang w:val="en-GB"/>
        </w:rPr>
      </w:pPr>
    </w:p>
    <w:p w:rsidR="004C0FEA" w:rsidRPr="00F3166B" w:rsidRDefault="004C0FEA" w:rsidP="00CC13B5">
      <w:pPr>
        <w:jc w:val="both"/>
        <w:rPr>
          <w:lang w:val="en-GB"/>
        </w:rPr>
      </w:pPr>
      <w:proofErr w:type="spellStart"/>
      <w:r w:rsidRPr="00F3166B">
        <w:rPr>
          <w:lang w:val="en-GB"/>
        </w:rPr>
        <w:t>Andrey</w:t>
      </w:r>
      <w:proofErr w:type="spellEnd"/>
      <w:r w:rsidRPr="00F3166B">
        <w:rPr>
          <w:lang w:val="en-GB"/>
        </w:rPr>
        <w:t xml:space="preserve"> ANTONOV</w:t>
      </w:r>
      <w:r w:rsidRPr="00F3166B">
        <w:rPr>
          <w:lang w:val="en-GB"/>
        </w:rPr>
        <w:tab/>
      </w:r>
      <w:r w:rsidRPr="00F3166B">
        <w:rPr>
          <w:lang w:val="en-GB"/>
        </w:rPr>
        <w:tab/>
      </w:r>
      <w:r w:rsidRPr="00F3166B">
        <w:rPr>
          <w:lang w:val="en-GB"/>
        </w:rPr>
        <w:tab/>
      </w:r>
      <w:r w:rsidRPr="00F3166B">
        <w:rPr>
          <w:lang w:val="en-GB"/>
        </w:rPr>
        <w:tab/>
      </w:r>
      <w:r w:rsidRPr="00F3166B">
        <w:rPr>
          <w:lang w:val="en-GB"/>
        </w:rPr>
        <w:tab/>
      </w:r>
      <w:r w:rsidRPr="00F3166B">
        <w:rPr>
          <w:lang w:val="en-GB"/>
        </w:rPr>
        <w:tab/>
      </w:r>
      <w:proofErr w:type="spellStart"/>
      <w:r w:rsidR="00840C69" w:rsidRPr="00F3166B">
        <w:rPr>
          <w:lang w:val="en-GB"/>
        </w:rPr>
        <w:t>Marek</w:t>
      </w:r>
      <w:proofErr w:type="spellEnd"/>
      <w:r w:rsidR="00840C69" w:rsidRPr="00F3166B">
        <w:rPr>
          <w:lang w:val="en-GB"/>
        </w:rPr>
        <w:t xml:space="preserve"> NOWICKI</w:t>
      </w:r>
    </w:p>
    <w:p w:rsidR="004C0FEA" w:rsidRPr="00F3166B" w:rsidRDefault="00CC13B5" w:rsidP="00CC13B5">
      <w:pPr>
        <w:autoSpaceDE w:val="0"/>
        <w:autoSpaceDN w:val="0"/>
        <w:adjustRightInd w:val="0"/>
        <w:jc w:val="both"/>
        <w:rPr>
          <w:lang w:val="en-GB"/>
        </w:rPr>
      </w:pPr>
      <w:r>
        <w:rPr>
          <w:lang w:val="en-GB"/>
        </w:rPr>
        <w:t>Executive Officer</w:t>
      </w:r>
      <w:r>
        <w:rPr>
          <w:lang w:val="en-GB"/>
        </w:rPr>
        <w:tab/>
      </w:r>
      <w:r>
        <w:rPr>
          <w:lang w:val="en-GB"/>
        </w:rPr>
        <w:tab/>
      </w:r>
      <w:r>
        <w:rPr>
          <w:lang w:val="en-GB"/>
        </w:rPr>
        <w:tab/>
      </w:r>
      <w:r>
        <w:rPr>
          <w:lang w:val="en-GB"/>
        </w:rPr>
        <w:tab/>
      </w:r>
      <w:r>
        <w:rPr>
          <w:lang w:val="en-GB"/>
        </w:rPr>
        <w:tab/>
      </w:r>
      <w:r>
        <w:rPr>
          <w:lang w:val="en-GB"/>
        </w:rPr>
        <w:tab/>
      </w:r>
      <w:r w:rsidR="004C0FEA" w:rsidRPr="00F3166B">
        <w:rPr>
          <w:lang w:val="en-GB"/>
        </w:rPr>
        <w:t>Presiding Member</w:t>
      </w:r>
    </w:p>
    <w:p w:rsidR="00BD01C4" w:rsidRPr="00F3166B" w:rsidRDefault="00BD01C4" w:rsidP="00F75E5F">
      <w:pPr>
        <w:jc w:val="both"/>
        <w:rPr>
          <w:lang w:val="en-GB"/>
        </w:rPr>
      </w:pPr>
    </w:p>
    <w:p w:rsidR="00B47E17" w:rsidRPr="00F3166B" w:rsidRDefault="00B47E17" w:rsidP="00F75E5F">
      <w:pPr>
        <w:jc w:val="both"/>
        <w:rPr>
          <w:b/>
          <w:lang w:val="en-GB"/>
        </w:rPr>
      </w:pPr>
    </w:p>
    <w:p w:rsidR="00167D8A" w:rsidRPr="00F3166B" w:rsidRDefault="00167D8A" w:rsidP="00167D8A">
      <w:pPr>
        <w:autoSpaceDE w:val="0"/>
        <w:jc w:val="both"/>
        <w:rPr>
          <w:lang w:val="en-GB"/>
        </w:rPr>
      </w:pPr>
    </w:p>
    <w:sectPr w:rsidR="00167D8A" w:rsidRPr="00F3166B" w:rsidSect="00CC13B5">
      <w:headerReference w:type="even" r:id="rId9"/>
      <w:headerReference w:type="default" r:id="rId10"/>
      <w:pgSz w:w="11906" w:h="16838"/>
      <w:pgMar w:top="851"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836" w:rsidRDefault="00032836">
      <w:r>
        <w:separator/>
      </w:r>
    </w:p>
  </w:endnote>
  <w:endnote w:type="continuationSeparator" w:id="0">
    <w:p w:rsidR="00032836" w:rsidRDefault="00032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836" w:rsidRDefault="00032836">
      <w:r>
        <w:separator/>
      </w:r>
    </w:p>
  </w:footnote>
  <w:footnote w:type="continuationSeparator" w:id="0">
    <w:p w:rsidR="00032836" w:rsidRDefault="00032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F2" w:rsidRDefault="00E426F3" w:rsidP="00034929">
    <w:pPr>
      <w:pStyle w:val="Header"/>
      <w:framePr w:wrap="around" w:vAnchor="text" w:hAnchor="margin" w:xAlign="right" w:y="1"/>
      <w:rPr>
        <w:rStyle w:val="PageNumber"/>
      </w:rPr>
    </w:pPr>
    <w:r>
      <w:rPr>
        <w:rStyle w:val="PageNumber"/>
      </w:rPr>
      <w:fldChar w:fldCharType="begin"/>
    </w:r>
    <w:r w:rsidR="008C2FF2">
      <w:rPr>
        <w:rStyle w:val="PageNumber"/>
      </w:rPr>
      <w:instrText xml:space="preserve">PAGE  </w:instrText>
    </w:r>
    <w:r>
      <w:rPr>
        <w:rStyle w:val="PageNumber"/>
      </w:rPr>
      <w:fldChar w:fldCharType="end"/>
    </w:r>
  </w:p>
  <w:p w:rsidR="008C2FF2" w:rsidRDefault="008C2FF2"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F2" w:rsidRPr="00592AAE" w:rsidRDefault="00E426F3"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C2FF2" w:rsidRPr="00592AAE">
      <w:rPr>
        <w:rStyle w:val="PageNumber"/>
        <w:sz w:val="22"/>
        <w:szCs w:val="22"/>
      </w:rPr>
      <w:instrText xml:space="preserve">PAGE  </w:instrText>
    </w:r>
    <w:r w:rsidRPr="00592AAE">
      <w:rPr>
        <w:rStyle w:val="PageNumber"/>
        <w:sz w:val="22"/>
        <w:szCs w:val="22"/>
      </w:rPr>
      <w:fldChar w:fldCharType="separate"/>
    </w:r>
    <w:r w:rsidR="0053491E">
      <w:rPr>
        <w:rStyle w:val="PageNumber"/>
        <w:noProof/>
        <w:sz w:val="22"/>
        <w:szCs w:val="22"/>
      </w:rPr>
      <w:t>4</w:t>
    </w:r>
    <w:r w:rsidRPr="00592AAE">
      <w:rPr>
        <w:rStyle w:val="PageNumber"/>
        <w:sz w:val="22"/>
        <w:szCs w:val="22"/>
      </w:rPr>
      <w:fldChar w:fldCharType="end"/>
    </w:r>
  </w:p>
  <w:p w:rsidR="008C2FF2" w:rsidRDefault="008C2FF2"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92ADF"/>
    <w:multiLevelType w:val="hybridMultilevel"/>
    <w:tmpl w:val="23E44B86"/>
    <w:lvl w:ilvl="0" w:tplc="E104F076">
      <w:start w:val="1"/>
      <w:numFmt w:val="decimal"/>
      <w:lvlText w:val="%1."/>
      <w:lvlJc w:val="left"/>
      <w:pPr>
        <w:ind w:left="360" w:hanging="360"/>
      </w:pPr>
      <w:rPr>
        <w:rFonts w:cs="Times New Roman"/>
        <w:b w:val="0"/>
        <w:color w:val="auto"/>
      </w:rPr>
    </w:lvl>
    <w:lvl w:ilvl="1" w:tplc="041C0019">
      <w:start w:val="1"/>
      <w:numFmt w:val="lowerLetter"/>
      <w:lvlText w:val="%2."/>
      <w:lvlJc w:val="left"/>
      <w:pPr>
        <w:ind w:left="36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55D1E0A"/>
    <w:multiLevelType w:val="hybridMultilevel"/>
    <w:tmpl w:val="23804AE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57D43B3"/>
    <w:multiLevelType w:val="hybridMultilevel"/>
    <w:tmpl w:val="0B88CE68"/>
    <w:lvl w:ilvl="0" w:tplc="441A2276">
      <w:start w:val="1"/>
      <w:numFmt w:val="decimal"/>
      <w:lvlText w:val="%1."/>
      <w:lvlJc w:val="left"/>
      <w:pPr>
        <w:ind w:left="36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7B14CA9"/>
    <w:multiLevelType w:val="hybridMultilevel"/>
    <w:tmpl w:val="5BCE8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41526C"/>
    <w:multiLevelType w:val="hybridMultilevel"/>
    <w:tmpl w:val="C2ACC91C"/>
    <w:lvl w:ilvl="0" w:tplc="1F5A25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85385"/>
    <w:multiLevelType w:val="hybridMultilevel"/>
    <w:tmpl w:val="B5249482"/>
    <w:lvl w:ilvl="0" w:tplc="AC467DD4">
      <w:start w:val="1"/>
      <w:numFmt w:val="decimal"/>
      <w:lvlText w:val="%1."/>
      <w:lvlJc w:val="left"/>
      <w:pPr>
        <w:ind w:left="36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0C17859"/>
    <w:multiLevelType w:val="hybridMultilevel"/>
    <w:tmpl w:val="9FD8C0F6"/>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0B1237"/>
    <w:multiLevelType w:val="hybridMultilevel"/>
    <w:tmpl w:val="803286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760B01"/>
    <w:multiLevelType w:val="hybridMultilevel"/>
    <w:tmpl w:val="602E351E"/>
    <w:lvl w:ilvl="0" w:tplc="81760C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DA61142"/>
    <w:multiLevelType w:val="hybridMultilevel"/>
    <w:tmpl w:val="CDB0541C"/>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63E23279"/>
    <w:multiLevelType w:val="hybridMultilevel"/>
    <w:tmpl w:val="6B22914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C5C5454"/>
    <w:multiLevelType w:val="hybridMultilevel"/>
    <w:tmpl w:val="66D2EBB2"/>
    <w:lvl w:ilvl="0" w:tplc="F078D088">
      <w:start w:val="1"/>
      <w:numFmt w:val="decimal"/>
      <w:lvlText w:val="%1."/>
      <w:lvlJc w:val="left"/>
      <w:pPr>
        <w:ind w:left="360" w:hanging="360"/>
      </w:pPr>
      <w:rPr>
        <w:rFonts w:ascii="Times New Roman" w:hAnsi="Times New Roman" w:cs="Times New Roman" w:hint="default"/>
        <w:b w:val="0"/>
      </w:rPr>
    </w:lvl>
    <w:lvl w:ilvl="1" w:tplc="F508E696">
      <w:start w:val="4"/>
      <w:numFmt w:val="upperRoman"/>
      <w:lvlText w:val="%2."/>
      <w:lvlJc w:val="left"/>
      <w:pPr>
        <w:tabs>
          <w:tab w:val="num" w:pos="1440"/>
        </w:tabs>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7"/>
  </w:num>
  <w:num w:numId="4">
    <w:abstractNumId w:val="28"/>
  </w:num>
  <w:num w:numId="5">
    <w:abstractNumId w:val="34"/>
  </w:num>
  <w:num w:numId="6">
    <w:abstractNumId w:val="3"/>
  </w:num>
  <w:num w:numId="7">
    <w:abstractNumId w:val="37"/>
  </w:num>
  <w:num w:numId="8">
    <w:abstractNumId w:val="21"/>
  </w:num>
  <w:num w:numId="9">
    <w:abstractNumId w:val="6"/>
  </w:num>
  <w:num w:numId="10">
    <w:abstractNumId w:val="39"/>
  </w:num>
  <w:num w:numId="11">
    <w:abstractNumId w:val="10"/>
  </w:num>
  <w:num w:numId="12">
    <w:abstractNumId w:val="13"/>
  </w:num>
  <w:num w:numId="13">
    <w:abstractNumId w:val="31"/>
  </w:num>
  <w:num w:numId="14">
    <w:abstractNumId w:val="32"/>
  </w:num>
  <w:num w:numId="15">
    <w:abstractNumId w:val="23"/>
  </w:num>
  <w:num w:numId="16">
    <w:abstractNumId w:val="16"/>
  </w:num>
  <w:num w:numId="17">
    <w:abstractNumId w:val="9"/>
  </w:num>
  <w:num w:numId="18">
    <w:abstractNumId w:val="5"/>
  </w:num>
  <w:num w:numId="19">
    <w:abstractNumId w:val="20"/>
  </w:num>
  <w:num w:numId="20">
    <w:abstractNumId w:val="12"/>
  </w:num>
  <w:num w:numId="21">
    <w:abstractNumId w:val="25"/>
  </w:num>
  <w:num w:numId="22">
    <w:abstractNumId w:val="26"/>
  </w:num>
  <w:num w:numId="23">
    <w:abstractNumId w:val="38"/>
  </w:num>
  <w:num w:numId="24">
    <w:abstractNumId w:val="19"/>
  </w:num>
  <w:num w:numId="25">
    <w:abstractNumId w:val="0"/>
  </w:num>
  <w:num w:numId="26">
    <w:abstractNumId w:val="33"/>
  </w:num>
  <w:num w:numId="27">
    <w:abstractNumId w:val="18"/>
  </w:num>
  <w:num w:numId="28">
    <w:abstractNumId w:val="11"/>
  </w:num>
  <w:num w:numId="29">
    <w:abstractNumId w:val="1"/>
  </w:num>
  <w:num w:numId="30">
    <w:abstractNumId w:val="2"/>
  </w:num>
  <w:num w:numId="31">
    <w:abstractNumId w:val="17"/>
  </w:num>
  <w:num w:numId="32">
    <w:abstractNumId w:val="14"/>
  </w:num>
  <w:num w:numId="33">
    <w:abstractNumId w:val="15"/>
  </w:num>
  <w:num w:numId="34">
    <w:abstractNumId w:val="36"/>
  </w:num>
  <w:num w:numId="35">
    <w:abstractNumId w:val="24"/>
  </w:num>
  <w:num w:numId="36">
    <w:abstractNumId w:val="30"/>
  </w:num>
  <w:num w:numId="37">
    <w:abstractNumId w:val="35"/>
  </w:num>
  <w:num w:numId="38">
    <w:abstractNumId w:val="29"/>
  </w:num>
  <w:num w:numId="39">
    <w:abstractNumId w:val="22"/>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11714"/>
    <w:rsid w:val="00016057"/>
    <w:rsid w:val="0001615F"/>
    <w:rsid w:val="000217F1"/>
    <w:rsid w:val="00022017"/>
    <w:rsid w:val="00032836"/>
    <w:rsid w:val="00034929"/>
    <w:rsid w:val="00037E14"/>
    <w:rsid w:val="0004219D"/>
    <w:rsid w:val="00046403"/>
    <w:rsid w:val="000635B4"/>
    <w:rsid w:val="000645C0"/>
    <w:rsid w:val="0007298B"/>
    <w:rsid w:val="0008169A"/>
    <w:rsid w:val="000818C6"/>
    <w:rsid w:val="0008428A"/>
    <w:rsid w:val="000A67FF"/>
    <w:rsid w:val="000C3151"/>
    <w:rsid w:val="000C6625"/>
    <w:rsid w:val="000D1255"/>
    <w:rsid w:val="000E173D"/>
    <w:rsid w:val="000F103D"/>
    <w:rsid w:val="000F3A76"/>
    <w:rsid w:val="001021E7"/>
    <w:rsid w:val="00116FFA"/>
    <w:rsid w:val="001526E6"/>
    <w:rsid w:val="00157820"/>
    <w:rsid w:val="00166FFA"/>
    <w:rsid w:val="00167D8A"/>
    <w:rsid w:val="00173252"/>
    <w:rsid w:val="0018518D"/>
    <w:rsid w:val="00195137"/>
    <w:rsid w:val="001A1DE9"/>
    <w:rsid w:val="001A382E"/>
    <w:rsid w:val="001A3FBE"/>
    <w:rsid w:val="001B1BDC"/>
    <w:rsid w:val="001C4054"/>
    <w:rsid w:val="001D3AC8"/>
    <w:rsid w:val="001E2CCA"/>
    <w:rsid w:val="00214EE0"/>
    <w:rsid w:val="00224E94"/>
    <w:rsid w:val="00231488"/>
    <w:rsid w:val="0023441F"/>
    <w:rsid w:val="00245EDA"/>
    <w:rsid w:val="00280B7B"/>
    <w:rsid w:val="00291F79"/>
    <w:rsid w:val="00292658"/>
    <w:rsid w:val="0029357C"/>
    <w:rsid w:val="002A39D0"/>
    <w:rsid w:val="002A7103"/>
    <w:rsid w:val="002A7C58"/>
    <w:rsid w:val="002B4E8D"/>
    <w:rsid w:val="002B554F"/>
    <w:rsid w:val="002C3601"/>
    <w:rsid w:val="002D17DF"/>
    <w:rsid w:val="002F409F"/>
    <w:rsid w:val="003115BB"/>
    <w:rsid w:val="00311D75"/>
    <w:rsid w:val="00312509"/>
    <w:rsid w:val="0032031C"/>
    <w:rsid w:val="00324197"/>
    <w:rsid w:val="00324AF0"/>
    <w:rsid w:val="00335CC9"/>
    <w:rsid w:val="00341ED7"/>
    <w:rsid w:val="003479EE"/>
    <w:rsid w:val="0035009B"/>
    <w:rsid w:val="00377543"/>
    <w:rsid w:val="00397439"/>
    <w:rsid w:val="003A384D"/>
    <w:rsid w:val="003A44CE"/>
    <w:rsid w:val="003A6A69"/>
    <w:rsid w:val="003D289A"/>
    <w:rsid w:val="003D2905"/>
    <w:rsid w:val="003E2C5D"/>
    <w:rsid w:val="003F2E90"/>
    <w:rsid w:val="00400619"/>
    <w:rsid w:val="00401A12"/>
    <w:rsid w:val="00411330"/>
    <w:rsid w:val="0042584E"/>
    <w:rsid w:val="00433676"/>
    <w:rsid w:val="004475FF"/>
    <w:rsid w:val="00466562"/>
    <w:rsid w:val="00473FE1"/>
    <w:rsid w:val="00475306"/>
    <w:rsid w:val="0049001B"/>
    <w:rsid w:val="00495737"/>
    <w:rsid w:val="004A340B"/>
    <w:rsid w:val="004B11BD"/>
    <w:rsid w:val="004B1851"/>
    <w:rsid w:val="004B448D"/>
    <w:rsid w:val="004C0FEA"/>
    <w:rsid w:val="004C14D7"/>
    <w:rsid w:val="004C3044"/>
    <w:rsid w:val="004D2563"/>
    <w:rsid w:val="004E2FA2"/>
    <w:rsid w:val="004F1860"/>
    <w:rsid w:val="004F6226"/>
    <w:rsid w:val="0053491E"/>
    <w:rsid w:val="00541F6C"/>
    <w:rsid w:val="00544416"/>
    <w:rsid w:val="0055064A"/>
    <w:rsid w:val="00555ECD"/>
    <w:rsid w:val="00557BAD"/>
    <w:rsid w:val="00564B5D"/>
    <w:rsid w:val="00580327"/>
    <w:rsid w:val="00592AAE"/>
    <w:rsid w:val="005C1AF2"/>
    <w:rsid w:val="005D34DB"/>
    <w:rsid w:val="005D567D"/>
    <w:rsid w:val="005D6095"/>
    <w:rsid w:val="005E066D"/>
    <w:rsid w:val="005E25AA"/>
    <w:rsid w:val="005E4274"/>
    <w:rsid w:val="005E66F5"/>
    <w:rsid w:val="005F25A8"/>
    <w:rsid w:val="005F2BA8"/>
    <w:rsid w:val="005F6FD6"/>
    <w:rsid w:val="0061277B"/>
    <w:rsid w:val="00631003"/>
    <w:rsid w:val="00643C14"/>
    <w:rsid w:val="00643CE7"/>
    <w:rsid w:val="00655DCD"/>
    <w:rsid w:val="0067273A"/>
    <w:rsid w:val="006920EC"/>
    <w:rsid w:val="00693CB3"/>
    <w:rsid w:val="006D5879"/>
    <w:rsid w:val="006D6B43"/>
    <w:rsid w:val="006E56DB"/>
    <w:rsid w:val="006F1563"/>
    <w:rsid w:val="00711B11"/>
    <w:rsid w:val="007171EF"/>
    <w:rsid w:val="00726339"/>
    <w:rsid w:val="00727515"/>
    <w:rsid w:val="0074392B"/>
    <w:rsid w:val="00753053"/>
    <w:rsid w:val="0075775E"/>
    <w:rsid w:val="00757C22"/>
    <w:rsid w:val="00771B14"/>
    <w:rsid w:val="007739F6"/>
    <w:rsid w:val="007A1C7A"/>
    <w:rsid w:val="007A71B7"/>
    <w:rsid w:val="007B2537"/>
    <w:rsid w:val="007B3739"/>
    <w:rsid w:val="007B3F33"/>
    <w:rsid w:val="007C5D18"/>
    <w:rsid w:val="007E3C1F"/>
    <w:rsid w:val="007E4F50"/>
    <w:rsid w:val="007E7E9B"/>
    <w:rsid w:val="007F3C65"/>
    <w:rsid w:val="00814C0B"/>
    <w:rsid w:val="00821666"/>
    <w:rsid w:val="00830D2C"/>
    <w:rsid w:val="008376A2"/>
    <w:rsid w:val="00840C69"/>
    <w:rsid w:val="008456D9"/>
    <w:rsid w:val="008458BE"/>
    <w:rsid w:val="00857FA8"/>
    <w:rsid w:val="008729F4"/>
    <w:rsid w:val="00873B02"/>
    <w:rsid w:val="00876E38"/>
    <w:rsid w:val="008837FE"/>
    <w:rsid w:val="008A3827"/>
    <w:rsid w:val="008C2FF2"/>
    <w:rsid w:val="008C3381"/>
    <w:rsid w:val="008C5F82"/>
    <w:rsid w:val="008C7382"/>
    <w:rsid w:val="008E19DE"/>
    <w:rsid w:val="008F09D6"/>
    <w:rsid w:val="008F26F4"/>
    <w:rsid w:val="008F5026"/>
    <w:rsid w:val="008F7005"/>
    <w:rsid w:val="009167B3"/>
    <w:rsid w:val="00923E91"/>
    <w:rsid w:val="00937414"/>
    <w:rsid w:val="009428BA"/>
    <w:rsid w:val="009463B9"/>
    <w:rsid w:val="00970C3A"/>
    <w:rsid w:val="009730CC"/>
    <w:rsid w:val="009B40FF"/>
    <w:rsid w:val="009B4F93"/>
    <w:rsid w:val="009B53C8"/>
    <w:rsid w:val="009E3C86"/>
    <w:rsid w:val="009E6046"/>
    <w:rsid w:val="009E783F"/>
    <w:rsid w:val="009F1633"/>
    <w:rsid w:val="009F3902"/>
    <w:rsid w:val="00A00A3C"/>
    <w:rsid w:val="00A059D6"/>
    <w:rsid w:val="00A07CCC"/>
    <w:rsid w:val="00A30B08"/>
    <w:rsid w:val="00A30C03"/>
    <w:rsid w:val="00A47638"/>
    <w:rsid w:val="00A6148E"/>
    <w:rsid w:val="00A728A8"/>
    <w:rsid w:val="00A8724B"/>
    <w:rsid w:val="00A87DEA"/>
    <w:rsid w:val="00AA1296"/>
    <w:rsid w:val="00AA5283"/>
    <w:rsid w:val="00AB0C54"/>
    <w:rsid w:val="00AB264F"/>
    <w:rsid w:val="00AC0C5B"/>
    <w:rsid w:val="00AE365F"/>
    <w:rsid w:val="00AF0657"/>
    <w:rsid w:val="00B03018"/>
    <w:rsid w:val="00B055D3"/>
    <w:rsid w:val="00B142DB"/>
    <w:rsid w:val="00B147A5"/>
    <w:rsid w:val="00B2736F"/>
    <w:rsid w:val="00B411FA"/>
    <w:rsid w:val="00B46E10"/>
    <w:rsid w:val="00B47E17"/>
    <w:rsid w:val="00B50ADD"/>
    <w:rsid w:val="00B55B63"/>
    <w:rsid w:val="00B6121A"/>
    <w:rsid w:val="00B65F37"/>
    <w:rsid w:val="00B662E4"/>
    <w:rsid w:val="00B84638"/>
    <w:rsid w:val="00B93DDD"/>
    <w:rsid w:val="00BA7BA6"/>
    <w:rsid w:val="00BB78E6"/>
    <w:rsid w:val="00BC0675"/>
    <w:rsid w:val="00BC6AEA"/>
    <w:rsid w:val="00BC793A"/>
    <w:rsid w:val="00BD01C4"/>
    <w:rsid w:val="00BD2A4C"/>
    <w:rsid w:val="00BD4894"/>
    <w:rsid w:val="00BD5069"/>
    <w:rsid w:val="00BE52A0"/>
    <w:rsid w:val="00BE69F3"/>
    <w:rsid w:val="00BF3E01"/>
    <w:rsid w:val="00C05A96"/>
    <w:rsid w:val="00C30E65"/>
    <w:rsid w:val="00C334E8"/>
    <w:rsid w:val="00C33FDA"/>
    <w:rsid w:val="00C34660"/>
    <w:rsid w:val="00C372B1"/>
    <w:rsid w:val="00C423DD"/>
    <w:rsid w:val="00C4419F"/>
    <w:rsid w:val="00C461CF"/>
    <w:rsid w:val="00C50922"/>
    <w:rsid w:val="00C5332E"/>
    <w:rsid w:val="00C53B1A"/>
    <w:rsid w:val="00C632EF"/>
    <w:rsid w:val="00C6422C"/>
    <w:rsid w:val="00C854BD"/>
    <w:rsid w:val="00C9575F"/>
    <w:rsid w:val="00CA1202"/>
    <w:rsid w:val="00CC13B5"/>
    <w:rsid w:val="00CC4B23"/>
    <w:rsid w:val="00CC70CA"/>
    <w:rsid w:val="00CD001C"/>
    <w:rsid w:val="00CD13DD"/>
    <w:rsid w:val="00CD4FD8"/>
    <w:rsid w:val="00CE253C"/>
    <w:rsid w:val="00CE3FBF"/>
    <w:rsid w:val="00CE4C3B"/>
    <w:rsid w:val="00CE7C49"/>
    <w:rsid w:val="00CF01EA"/>
    <w:rsid w:val="00CF3222"/>
    <w:rsid w:val="00CF6071"/>
    <w:rsid w:val="00D01AE1"/>
    <w:rsid w:val="00D04F87"/>
    <w:rsid w:val="00D12204"/>
    <w:rsid w:val="00D1580B"/>
    <w:rsid w:val="00D168D1"/>
    <w:rsid w:val="00D17F6D"/>
    <w:rsid w:val="00D21DA1"/>
    <w:rsid w:val="00D27EC5"/>
    <w:rsid w:val="00D30872"/>
    <w:rsid w:val="00D31EFC"/>
    <w:rsid w:val="00D4183C"/>
    <w:rsid w:val="00D554C5"/>
    <w:rsid w:val="00D55B57"/>
    <w:rsid w:val="00D56BBB"/>
    <w:rsid w:val="00D618E1"/>
    <w:rsid w:val="00D8570F"/>
    <w:rsid w:val="00D91076"/>
    <w:rsid w:val="00DA03F2"/>
    <w:rsid w:val="00DB31BF"/>
    <w:rsid w:val="00DB33C6"/>
    <w:rsid w:val="00DB3AC7"/>
    <w:rsid w:val="00DB6CB6"/>
    <w:rsid w:val="00DB724B"/>
    <w:rsid w:val="00DC71A3"/>
    <w:rsid w:val="00DE175B"/>
    <w:rsid w:val="00DE30E6"/>
    <w:rsid w:val="00DE5DF6"/>
    <w:rsid w:val="00DF5C45"/>
    <w:rsid w:val="00E06AD6"/>
    <w:rsid w:val="00E07D7A"/>
    <w:rsid w:val="00E40892"/>
    <w:rsid w:val="00E4176F"/>
    <w:rsid w:val="00E426F3"/>
    <w:rsid w:val="00E64EAD"/>
    <w:rsid w:val="00E6690F"/>
    <w:rsid w:val="00E848B3"/>
    <w:rsid w:val="00EA0AC1"/>
    <w:rsid w:val="00EB2699"/>
    <w:rsid w:val="00EB31D0"/>
    <w:rsid w:val="00EB3A8D"/>
    <w:rsid w:val="00EC0363"/>
    <w:rsid w:val="00EC7638"/>
    <w:rsid w:val="00ED3B64"/>
    <w:rsid w:val="00EE0EA7"/>
    <w:rsid w:val="00EE6A4B"/>
    <w:rsid w:val="00EF137F"/>
    <w:rsid w:val="00F00101"/>
    <w:rsid w:val="00F14799"/>
    <w:rsid w:val="00F20188"/>
    <w:rsid w:val="00F25C41"/>
    <w:rsid w:val="00F3166B"/>
    <w:rsid w:val="00F32F8C"/>
    <w:rsid w:val="00F502B6"/>
    <w:rsid w:val="00F52D86"/>
    <w:rsid w:val="00F75E5F"/>
    <w:rsid w:val="00F77566"/>
    <w:rsid w:val="00F83A0A"/>
    <w:rsid w:val="00F87EAC"/>
    <w:rsid w:val="00F95EC3"/>
    <w:rsid w:val="00FA3915"/>
    <w:rsid w:val="00FA44E5"/>
    <w:rsid w:val="00FA5F93"/>
    <w:rsid w:val="00FC63E0"/>
    <w:rsid w:val="00FD4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151"/>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1">
    <w:name w:val="Normal1"/>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A059D6"/>
    <w:pPr>
      <w:ind w:left="720"/>
    </w:pPr>
    <w:rPr>
      <w:lang w:val="en-GB" w:eastAsia="en-US"/>
    </w:rPr>
  </w:style>
  <w:style w:type="character" w:customStyle="1" w:styleId="sb8d990e2">
    <w:name w:val="sb8d990e2"/>
    <w:basedOn w:val="DefaultParagraphFont"/>
    <w:uiPriority w:val="99"/>
    <w:rsid w:val="00DE175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300256">
      <w:bodyDiv w:val="1"/>
      <w:marLeft w:val="375"/>
      <w:marRight w:val="375"/>
      <w:marTop w:val="75"/>
      <w:marBottom w:val="75"/>
      <w:divBdr>
        <w:top w:val="none" w:sz="0" w:space="0" w:color="auto"/>
        <w:left w:val="none" w:sz="0" w:space="0" w:color="auto"/>
        <w:bottom w:val="none" w:sz="0" w:space="0" w:color="auto"/>
        <w:right w:val="none" w:sz="0" w:space="0" w:color="auto"/>
      </w:divBdr>
      <w:divsChild>
        <w:div w:id="1672677637">
          <w:marLeft w:val="0"/>
          <w:marRight w:val="0"/>
          <w:marTop w:val="0"/>
          <w:marBottom w:val="0"/>
          <w:divBdr>
            <w:top w:val="none" w:sz="0" w:space="0" w:color="auto"/>
            <w:left w:val="none" w:sz="0" w:space="0" w:color="auto"/>
            <w:bottom w:val="none" w:sz="0" w:space="0" w:color="auto"/>
            <w:right w:val="none" w:sz="0" w:space="0" w:color="auto"/>
          </w:divBdr>
          <w:divsChild>
            <w:div w:id="2075928348">
              <w:marLeft w:val="0"/>
              <w:marRight w:val="0"/>
              <w:marTop w:val="0"/>
              <w:marBottom w:val="0"/>
              <w:divBdr>
                <w:top w:val="none" w:sz="0" w:space="0" w:color="auto"/>
                <w:left w:val="none" w:sz="0" w:space="0" w:color="auto"/>
                <w:bottom w:val="none" w:sz="0" w:space="0" w:color="auto"/>
                <w:right w:val="none" w:sz="0" w:space="0" w:color="auto"/>
              </w:divBdr>
              <w:divsChild>
                <w:div w:id="1956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RAJOVIĆ, Milorad</Reference>
    <Case_x0020_Year xmlns="63130c8a-8d1f-4e28-8ee3-43603ca9ef3b">2009</Case_x0020_Year>
    <Case_x0020_Status xmlns="16f2acb5-7363-4076-9084-069fc3bb4325">CASE PENDING</Case_x0020_Status>
    <Date_x0020_of_x0020_Adoption xmlns="16f2acb5-7363-4076-9084-069fc3bb4325">2013-01-30T23:00:00+00:00</Date_x0020_of_x0020_Adoption>
    <Case_x0020_Number xmlns="16f2acb5-7363-4076-9084-069fc3bb4325">308/09</Case_x0020_Number>
    <Type_x0020_of_x0020_Document xmlns="16f2acb5-7363-4076-9084-069fc3bb4325">Decision - Admissible</Type_x0020_of_x0020_Document>
    <_dlc_DocId xmlns="b9fab99d-1571-47f6-8995-3a195ef041f8">M5JDUUKXSQ5W-25-702</_dlc_DocId>
    <_dlc_DocIdUrl xmlns="b9fab99d-1571-47f6-8995-3a195ef041f8">
      <Url>http://www.unmikonline.org/hrap/Eng/_layouts/DocIdRedir.aspx?ID=M5JDUUKXSQ5W-25-702</Url>
      <Description>M5JDUUKXSQ5W-25-702</Description>
    </_dlc_DocIdUrl>
  </documentManagement>
</p:properties>
</file>

<file path=customXml/itemProps1.xml><?xml version="1.0" encoding="utf-8"?>
<ds:datastoreItem xmlns:ds="http://schemas.openxmlformats.org/officeDocument/2006/customXml" ds:itemID="{F5943E0B-8240-4326-88F2-5ACCE31929D4}"/>
</file>

<file path=customXml/itemProps2.xml><?xml version="1.0" encoding="utf-8"?>
<ds:datastoreItem xmlns:ds="http://schemas.openxmlformats.org/officeDocument/2006/customXml" ds:itemID="{4D01C31B-3CFD-4AA5-809C-39EE08A878BD}"/>
</file>

<file path=customXml/itemProps3.xml><?xml version="1.0" encoding="utf-8"?>
<ds:datastoreItem xmlns:ds="http://schemas.openxmlformats.org/officeDocument/2006/customXml" ds:itemID="{D0C96929-7426-4754-9F37-C10A196C4FEC}"/>
</file>

<file path=customXml/itemProps4.xml><?xml version="1.0" encoding="utf-8"?>
<ds:datastoreItem xmlns:ds="http://schemas.openxmlformats.org/officeDocument/2006/customXml" ds:itemID="{B92634F5-19ED-4BAD-A20E-8A192F3EAF25}"/>
</file>

<file path=customXml/itemProps5.xml><?xml version="1.0" encoding="utf-8"?>
<ds:datastoreItem xmlns:ds="http://schemas.openxmlformats.org/officeDocument/2006/customXml" ds:itemID="{04144DB4-00EE-4D7F-BCAC-2D6335FB9969}"/>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2013-02-01T14:00:00Z</cp:lastPrinted>
  <dcterms:created xsi:type="dcterms:W3CDTF">2013-02-18T09:47:00Z</dcterms:created>
  <dcterms:modified xsi:type="dcterms:W3CDTF">2013-02-18T09:47:00Z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d9a84732-e56c-49e1-bd22-743e513480a1</vt:lpwstr>
  </property>
</Properties>
</file>